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8A7" w14:textId="0DE6ACDA" w:rsidR="00C43D66" w:rsidRPr="00420A28" w:rsidRDefault="00420A28" w:rsidP="00420A28">
      <w:pPr>
        <w:jc w:val="center"/>
        <w:rPr>
          <w:b/>
          <w:szCs w:val="24"/>
          <w:lang w:eastAsia="lt-LT"/>
        </w:rPr>
      </w:pPr>
      <w:r w:rsidRPr="00420A28">
        <w:rPr>
          <w:b/>
          <w:szCs w:val="24"/>
          <w:lang w:eastAsia="lt-LT"/>
        </w:rPr>
        <w:t xml:space="preserve">UKMERGĖS </w:t>
      </w:r>
      <w:r w:rsidR="00B126D3">
        <w:rPr>
          <w:b/>
          <w:szCs w:val="24"/>
          <w:lang w:eastAsia="lt-LT"/>
        </w:rPr>
        <w:t>JONO BASANAVIČIAUS GIMNAZIJA</w:t>
      </w:r>
    </w:p>
    <w:p w14:paraId="334F9001" w14:textId="6A759C6C" w:rsidR="00420A28" w:rsidRPr="00420A28" w:rsidRDefault="00C43D66" w:rsidP="00420A28">
      <w:pPr>
        <w:tabs>
          <w:tab w:val="left" w:pos="14656"/>
        </w:tabs>
        <w:jc w:val="center"/>
        <w:rPr>
          <w:sz w:val="20"/>
          <w:lang w:eastAsia="lt-LT"/>
        </w:rPr>
      </w:pPr>
      <w:r>
        <w:rPr>
          <w:sz w:val="20"/>
          <w:lang w:eastAsia="lt-LT"/>
        </w:rPr>
        <w:t>(švietimo įstaigos pavadinimas)</w:t>
      </w:r>
    </w:p>
    <w:p w14:paraId="538D0CF3" w14:textId="77777777" w:rsidR="00420A28" w:rsidRDefault="00420A28" w:rsidP="00C43D66">
      <w:pPr>
        <w:tabs>
          <w:tab w:val="left" w:pos="14656"/>
        </w:tabs>
        <w:jc w:val="center"/>
      </w:pPr>
    </w:p>
    <w:p w14:paraId="4C7D1FED" w14:textId="3CFEDCDC" w:rsidR="00C43D66" w:rsidRPr="00420A28" w:rsidRDefault="00420A28" w:rsidP="00C43D66">
      <w:pPr>
        <w:tabs>
          <w:tab w:val="left" w:pos="14656"/>
        </w:tabs>
        <w:jc w:val="center"/>
        <w:rPr>
          <w:b/>
          <w:bCs/>
          <w:szCs w:val="24"/>
          <w:lang w:eastAsia="lt-LT"/>
        </w:rPr>
      </w:pPr>
      <w:r w:rsidRPr="00420A28">
        <w:rPr>
          <w:b/>
          <w:bCs/>
          <w:szCs w:val="24"/>
          <w:lang w:eastAsia="lt-LT"/>
        </w:rPr>
        <w:t>LORETA ZDANIENĖ</w:t>
      </w:r>
    </w:p>
    <w:p w14:paraId="773EB1CB" w14:textId="77777777" w:rsidR="00C43D66" w:rsidRDefault="00C43D66" w:rsidP="00C43D66">
      <w:pPr>
        <w:jc w:val="center"/>
        <w:rPr>
          <w:sz w:val="20"/>
          <w:lang w:eastAsia="lt-LT"/>
        </w:rPr>
      </w:pPr>
      <w:r>
        <w:rPr>
          <w:sz w:val="20"/>
          <w:lang w:eastAsia="lt-LT"/>
        </w:rPr>
        <w:t>(švietimo įstaigos vadovo vardas ir pavardė)</w:t>
      </w:r>
    </w:p>
    <w:p w14:paraId="79BA63BB" w14:textId="77777777" w:rsidR="00420A28" w:rsidRDefault="00420A28" w:rsidP="00C43D66">
      <w:pPr>
        <w:jc w:val="center"/>
        <w:rPr>
          <w:sz w:val="20"/>
          <w:lang w:eastAsia="lt-LT"/>
        </w:rPr>
      </w:pPr>
    </w:p>
    <w:p w14:paraId="3B37ABC3" w14:textId="40027D6D" w:rsidR="00C43D66" w:rsidRDefault="00420A28" w:rsidP="00C43D66">
      <w:pPr>
        <w:jc w:val="center"/>
        <w:rPr>
          <w:b/>
          <w:szCs w:val="24"/>
          <w:lang w:eastAsia="lt-LT"/>
        </w:rPr>
      </w:pPr>
      <w:r>
        <w:rPr>
          <w:b/>
          <w:szCs w:val="24"/>
          <w:lang w:val="en-US" w:eastAsia="lt-LT"/>
        </w:rPr>
        <w:t>202</w:t>
      </w:r>
      <w:r w:rsidR="00B126D3">
        <w:rPr>
          <w:b/>
          <w:szCs w:val="24"/>
          <w:lang w:val="en-US" w:eastAsia="lt-LT"/>
        </w:rPr>
        <w:t>5</w:t>
      </w:r>
      <w:r>
        <w:rPr>
          <w:b/>
          <w:szCs w:val="24"/>
          <w:lang w:val="en-US" w:eastAsia="lt-LT"/>
        </w:rPr>
        <w:t xml:space="preserve"> </w:t>
      </w:r>
      <w:r w:rsidR="00C43D66">
        <w:rPr>
          <w:b/>
          <w:szCs w:val="24"/>
          <w:lang w:eastAsia="lt-LT"/>
        </w:rPr>
        <w:t>METŲ VEIKLOS ATASKAITA</w:t>
      </w:r>
    </w:p>
    <w:p w14:paraId="61C52AC9" w14:textId="77777777" w:rsidR="00C43D66" w:rsidRDefault="00C43D66" w:rsidP="00C43D66">
      <w:pPr>
        <w:jc w:val="center"/>
        <w:rPr>
          <w:szCs w:val="24"/>
          <w:lang w:eastAsia="lt-LT"/>
        </w:rPr>
      </w:pPr>
    </w:p>
    <w:p w14:paraId="64073DC7" w14:textId="37795225" w:rsidR="00C43D66" w:rsidRDefault="00420A28" w:rsidP="00C43D66">
      <w:pPr>
        <w:jc w:val="center"/>
        <w:rPr>
          <w:szCs w:val="24"/>
          <w:lang w:eastAsia="lt-LT"/>
        </w:rPr>
      </w:pPr>
      <w:r>
        <w:rPr>
          <w:szCs w:val="24"/>
          <w:lang w:eastAsia="lt-LT"/>
        </w:rPr>
        <w:t>202</w:t>
      </w:r>
      <w:r w:rsidR="00B126D3">
        <w:rPr>
          <w:szCs w:val="24"/>
          <w:lang w:eastAsia="lt-LT"/>
        </w:rPr>
        <w:t>6</w:t>
      </w:r>
      <w:r>
        <w:rPr>
          <w:szCs w:val="24"/>
          <w:lang w:eastAsia="lt-LT"/>
        </w:rPr>
        <w:t>-0</w:t>
      </w:r>
      <w:r w:rsidR="00B126D3">
        <w:rPr>
          <w:szCs w:val="24"/>
          <w:lang w:eastAsia="lt-LT"/>
        </w:rPr>
        <w:t>1</w:t>
      </w:r>
      <w:r>
        <w:rPr>
          <w:szCs w:val="24"/>
          <w:lang w:eastAsia="lt-LT"/>
        </w:rPr>
        <w:t>-</w:t>
      </w:r>
      <w:r w:rsidR="00D75201">
        <w:rPr>
          <w:szCs w:val="24"/>
          <w:lang w:eastAsia="lt-LT"/>
        </w:rPr>
        <w:t>19</w:t>
      </w:r>
      <w:r w:rsidR="00C11450">
        <w:rPr>
          <w:szCs w:val="24"/>
          <w:lang w:eastAsia="lt-LT"/>
        </w:rPr>
        <w:t xml:space="preserve"> </w:t>
      </w:r>
      <w:r>
        <w:rPr>
          <w:szCs w:val="24"/>
          <w:lang w:eastAsia="lt-LT"/>
        </w:rPr>
        <w:t xml:space="preserve"> </w:t>
      </w:r>
      <w:r w:rsidR="00C43D66">
        <w:rPr>
          <w:szCs w:val="24"/>
          <w:lang w:eastAsia="lt-LT"/>
        </w:rPr>
        <w:t>Nr. ________</w:t>
      </w:r>
    </w:p>
    <w:p w14:paraId="04D9F68E" w14:textId="77777777" w:rsidR="00C43D66" w:rsidRDefault="00C43D66" w:rsidP="00C43D66">
      <w:pPr>
        <w:jc w:val="center"/>
        <w:rPr>
          <w:sz w:val="20"/>
          <w:lang w:eastAsia="lt-LT"/>
        </w:rPr>
      </w:pPr>
      <w:r>
        <w:rPr>
          <w:sz w:val="20"/>
          <w:lang w:eastAsia="lt-LT"/>
        </w:rPr>
        <w:t>(data)</w:t>
      </w:r>
    </w:p>
    <w:p w14:paraId="4BE1587F" w14:textId="77777777" w:rsidR="00420A28" w:rsidRDefault="00420A28" w:rsidP="00420A28">
      <w:pPr>
        <w:tabs>
          <w:tab w:val="left" w:pos="3828"/>
        </w:tabs>
        <w:jc w:val="center"/>
        <w:rPr>
          <w:szCs w:val="24"/>
          <w:lang w:eastAsia="lt-LT"/>
        </w:rPr>
      </w:pPr>
    </w:p>
    <w:p w14:paraId="38D45158" w14:textId="05A2A6B0" w:rsidR="00C43D66" w:rsidRDefault="00420A28" w:rsidP="00420A28">
      <w:pPr>
        <w:tabs>
          <w:tab w:val="left" w:pos="3828"/>
        </w:tabs>
        <w:jc w:val="center"/>
        <w:rPr>
          <w:szCs w:val="24"/>
          <w:lang w:eastAsia="lt-LT"/>
        </w:rPr>
      </w:pPr>
      <w:r>
        <w:rPr>
          <w:szCs w:val="24"/>
          <w:lang w:eastAsia="lt-LT"/>
        </w:rPr>
        <w:t>Ukmergė</w:t>
      </w:r>
    </w:p>
    <w:p w14:paraId="444179CE" w14:textId="77777777" w:rsidR="00C43D66" w:rsidRDefault="00C43D66" w:rsidP="00C43D66">
      <w:pPr>
        <w:tabs>
          <w:tab w:val="left" w:pos="3828"/>
        </w:tabs>
        <w:jc w:val="center"/>
        <w:rPr>
          <w:sz w:val="20"/>
          <w:lang w:eastAsia="lt-LT"/>
        </w:rPr>
      </w:pPr>
      <w:r>
        <w:rPr>
          <w:sz w:val="20"/>
          <w:lang w:eastAsia="lt-LT"/>
        </w:rPr>
        <w:t>(sudarymo vieta)</w:t>
      </w:r>
    </w:p>
    <w:p w14:paraId="0DF90EA5" w14:textId="77777777" w:rsidR="00274EF3" w:rsidRDefault="00274EF3" w:rsidP="00D24E37">
      <w:pPr>
        <w:rPr>
          <w:lang w:eastAsia="lt-LT"/>
        </w:rPr>
      </w:pPr>
    </w:p>
    <w:p w14:paraId="2C633407" w14:textId="77777777" w:rsidR="00C43D66" w:rsidRDefault="00C43D66" w:rsidP="00C43D66">
      <w:pPr>
        <w:jc w:val="center"/>
        <w:rPr>
          <w:b/>
          <w:szCs w:val="24"/>
          <w:lang w:eastAsia="lt-LT"/>
        </w:rPr>
      </w:pPr>
      <w:r>
        <w:rPr>
          <w:b/>
          <w:szCs w:val="24"/>
          <w:lang w:eastAsia="lt-LT"/>
        </w:rPr>
        <w:t>I SKYRIUS</w:t>
      </w:r>
    </w:p>
    <w:p w14:paraId="74CFCDC0" w14:textId="77777777" w:rsidR="00C43D66" w:rsidRDefault="00C43D66" w:rsidP="00C43D66">
      <w:pPr>
        <w:jc w:val="center"/>
        <w:rPr>
          <w:b/>
          <w:szCs w:val="24"/>
          <w:lang w:eastAsia="lt-LT"/>
        </w:rPr>
      </w:pPr>
      <w:r>
        <w:rPr>
          <w:b/>
          <w:szCs w:val="24"/>
          <w:lang w:eastAsia="lt-LT"/>
        </w:rPr>
        <w:t>STRATEGINIO PLANO IR METINIO VEIKLOS PLANO ĮGYVENDINIMAS</w:t>
      </w:r>
    </w:p>
    <w:p w14:paraId="63153D74" w14:textId="77777777" w:rsidR="00C43D66" w:rsidRDefault="00C43D66" w:rsidP="00C43D66">
      <w:pPr>
        <w:jc w:val="center"/>
        <w:rPr>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C43D66" w14:paraId="59DE17C8" w14:textId="77777777" w:rsidTr="00420A28">
        <w:tc>
          <w:tcPr>
            <w:tcW w:w="9775" w:type="dxa"/>
          </w:tcPr>
          <w:p w14:paraId="190FE246" w14:textId="53983F3D" w:rsidR="00420A28" w:rsidRPr="005A179A" w:rsidRDefault="00420A28" w:rsidP="00420A28">
            <w:pPr>
              <w:ind w:firstLine="462"/>
              <w:rPr>
                <w:szCs w:val="24"/>
                <w:lang w:eastAsia="lt-LT"/>
              </w:rPr>
            </w:pPr>
            <w:r w:rsidRPr="005A179A">
              <w:rPr>
                <w:rFonts w:eastAsia="Calibri"/>
                <w:szCs w:val="24"/>
              </w:rPr>
              <w:t xml:space="preserve">Ukmergės </w:t>
            </w:r>
            <w:r w:rsidR="003B3520" w:rsidRPr="005A179A">
              <w:rPr>
                <w:rFonts w:eastAsia="Calibri"/>
                <w:szCs w:val="24"/>
              </w:rPr>
              <w:t xml:space="preserve">Jono Basanavičiaus gimnazijos </w:t>
            </w:r>
            <w:r w:rsidR="00624208" w:rsidRPr="005A179A">
              <w:rPr>
                <w:rFonts w:eastAsia="Calibri"/>
                <w:szCs w:val="24"/>
              </w:rPr>
              <w:t xml:space="preserve">2024–2026 m. strateginiai </w:t>
            </w:r>
            <w:r w:rsidRPr="005A179A">
              <w:rPr>
                <w:rFonts w:eastAsia="Calibri"/>
                <w:szCs w:val="24"/>
              </w:rPr>
              <w:t>tikslai:</w:t>
            </w:r>
          </w:p>
          <w:p w14:paraId="5A958E57" w14:textId="77777777" w:rsidR="00624208" w:rsidRPr="005A179A" w:rsidRDefault="003B3520" w:rsidP="00FA5DC0">
            <w:pPr>
              <w:pStyle w:val="TableParagraph"/>
              <w:numPr>
                <w:ilvl w:val="0"/>
                <w:numId w:val="19"/>
              </w:numPr>
              <w:ind w:right="139"/>
              <w:jc w:val="both"/>
              <w:rPr>
                <w:sz w:val="24"/>
                <w:szCs w:val="24"/>
              </w:rPr>
            </w:pPr>
            <w:r w:rsidRPr="005A179A">
              <w:rPr>
                <w:sz w:val="24"/>
                <w:szCs w:val="24"/>
                <w:lang w:eastAsia="lt-LT"/>
              </w:rPr>
              <w:t>Užtikrinti inovatyvų ir kokybišką ugdymą(</w:t>
            </w:r>
            <w:proofErr w:type="spellStart"/>
            <w:r w:rsidRPr="005A179A">
              <w:rPr>
                <w:sz w:val="24"/>
                <w:szCs w:val="24"/>
                <w:lang w:eastAsia="lt-LT"/>
              </w:rPr>
              <w:t>si</w:t>
            </w:r>
            <w:proofErr w:type="spellEnd"/>
            <w:r w:rsidRPr="005A179A">
              <w:rPr>
                <w:sz w:val="24"/>
                <w:szCs w:val="24"/>
                <w:lang w:eastAsia="lt-LT"/>
              </w:rPr>
              <w:t>), orientuojantis į atnaujinto ugdymo turinio įgyvendinimą (toliau AUT).</w:t>
            </w:r>
          </w:p>
          <w:p w14:paraId="18AD8067" w14:textId="1A511E7E" w:rsidR="003B3520" w:rsidRPr="005A179A" w:rsidRDefault="00624208" w:rsidP="00FA5DC0">
            <w:pPr>
              <w:pStyle w:val="TableParagraph"/>
              <w:numPr>
                <w:ilvl w:val="0"/>
                <w:numId w:val="19"/>
              </w:numPr>
              <w:ind w:right="139"/>
              <w:jc w:val="both"/>
              <w:rPr>
                <w:sz w:val="24"/>
                <w:szCs w:val="24"/>
              </w:rPr>
            </w:pPr>
            <w:r w:rsidRPr="005A179A">
              <w:rPr>
                <w:sz w:val="24"/>
                <w:szCs w:val="24"/>
                <w:lang w:eastAsia="lt-LT"/>
              </w:rPr>
              <w:t>Organizuoti įvairių poreikių ir gabumų mokinių ugdymą, įgyvendinant įtraukiojo ugdymo nuostatas.</w:t>
            </w:r>
          </w:p>
          <w:p w14:paraId="15C32992" w14:textId="36C7794B" w:rsidR="00624208" w:rsidRPr="005A179A" w:rsidRDefault="00624208" w:rsidP="00FA5DC0">
            <w:pPr>
              <w:pStyle w:val="TableParagraph"/>
              <w:numPr>
                <w:ilvl w:val="0"/>
                <w:numId w:val="19"/>
              </w:numPr>
              <w:ind w:right="139"/>
              <w:jc w:val="both"/>
              <w:rPr>
                <w:sz w:val="24"/>
                <w:szCs w:val="24"/>
              </w:rPr>
            </w:pPr>
            <w:r w:rsidRPr="005A179A">
              <w:rPr>
                <w:sz w:val="24"/>
                <w:szCs w:val="24"/>
                <w:lang w:eastAsia="lt-LT"/>
              </w:rPr>
              <w:t>Skatinti bendruomenės narių lyderystę, stiprinant socialines emocines kompetencijas ir pilietinę atsakomybę.</w:t>
            </w:r>
          </w:p>
          <w:p w14:paraId="5E323C33" w14:textId="66A146EB" w:rsidR="00C43D66" w:rsidRPr="005A179A" w:rsidRDefault="00624208" w:rsidP="00420A28">
            <w:pPr>
              <w:jc w:val="both"/>
              <w:rPr>
                <w:szCs w:val="24"/>
                <w:lang w:eastAsia="lt-LT"/>
              </w:rPr>
            </w:pPr>
            <w:r w:rsidRPr="005A179A">
              <w:rPr>
                <w:szCs w:val="24"/>
                <w:lang w:eastAsia="lt-LT"/>
              </w:rPr>
              <w:t>Gimnazijos</w:t>
            </w:r>
            <w:r w:rsidR="00420A28" w:rsidRPr="005A179A">
              <w:rPr>
                <w:szCs w:val="24"/>
                <w:lang w:eastAsia="lt-LT"/>
              </w:rPr>
              <w:t xml:space="preserve"> 202</w:t>
            </w:r>
            <w:r w:rsidRPr="005A179A">
              <w:rPr>
                <w:szCs w:val="24"/>
                <w:lang w:eastAsia="lt-LT"/>
              </w:rPr>
              <w:t>4</w:t>
            </w:r>
            <w:r w:rsidR="00420A28" w:rsidRPr="005A179A">
              <w:rPr>
                <w:szCs w:val="24"/>
                <w:lang w:eastAsia="lt-LT"/>
              </w:rPr>
              <w:t>–202</w:t>
            </w:r>
            <w:r w:rsidRPr="005A179A">
              <w:rPr>
                <w:szCs w:val="24"/>
                <w:lang w:eastAsia="lt-LT"/>
              </w:rPr>
              <w:t>5</w:t>
            </w:r>
            <w:r w:rsidR="00420A28" w:rsidRPr="005A179A">
              <w:rPr>
                <w:szCs w:val="24"/>
                <w:lang w:eastAsia="lt-LT"/>
              </w:rPr>
              <w:t xml:space="preserve"> m. m. veiklos plane numatytos veiklos užtikrino strateginio plano įgyvendinimą.</w:t>
            </w:r>
          </w:p>
          <w:p w14:paraId="0D0BCE13" w14:textId="500EE2A5" w:rsidR="00896826" w:rsidRPr="002F0B88" w:rsidRDefault="00896826" w:rsidP="001437E5">
            <w:pPr>
              <w:pStyle w:val="TableParagraph"/>
              <w:numPr>
                <w:ilvl w:val="0"/>
                <w:numId w:val="20"/>
              </w:numPr>
              <w:ind w:right="139"/>
              <w:jc w:val="both"/>
              <w:rPr>
                <w:b/>
                <w:bCs/>
                <w:sz w:val="24"/>
                <w:szCs w:val="24"/>
              </w:rPr>
            </w:pPr>
            <w:r w:rsidRPr="002F0B88">
              <w:rPr>
                <w:b/>
                <w:bCs/>
                <w:sz w:val="24"/>
                <w:szCs w:val="24"/>
                <w:lang w:eastAsia="lt-LT"/>
              </w:rPr>
              <w:t xml:space="preserve">Užtikrinti </w:t>
            </w:r>
            <w:r w:rsidR="00624208" w:rsidRPr="002F0B88">
              <w:rPr>
                <w:b/>
                <w:bCs/>
                <w:sz w:val="24"/>
                <w:szCs w:val="24"/>
                <w:lang w:eastAsia="lt-LT"/>
              </w:rPr>
              <w:t>inovatyvų ir kokybišką ugdymą(</w:t>
            </w:r>
            <w:proofErr w:type="spellStart"/>
            <w:r w:rsidR="00624208" w:rsidRPr="002F0B88">
              <w:rPr>
                <w:b/>
                <w:bCs/>
                <w:sz w:val="24"/>
                <w:szCs w:val="24"/>
                <w:lang w:eastAsia="lt-LT"/>
              </w:rPr>
              <w:t>si</w:t>
            </w:r>
            <w:proofErr w:type="spellEnd"/>
            <w:r w:rsidR="00624208" w:rsidRPr="002F0B88">
              <w:rPr>
                <w:b/>
                <w:bCs/>
                <w:sz w:val="24"/>
                <w:szCs w:val="24"/>
                <w:lang w:eastAsia="lt-LT"/>
              </w:rPr>
              <w:t>), orientuojantis į atnaujinto ugdymo turinio įgyvendinimą (toliau AUT).</w:t>
            </w:r>
          </w:p>
          <w:p w14:paraId="5E55D805" w14:textId="07AD33F2" w:rsidR="00FA776D" w:rsidRDefault="00E45837" w:rsidP="00F734DC">
            <w:pPr>
              <w:pStyle w:val="Betarp"/>
              <w:jc w:val="both"/>
              <w:rPr>
                <w:rFonts w:eastAsia="MS Mincho"/>
              </w:rPr>
            </w:pPr>
            <w:r>
              <w:rPr>
                <w:lang w:eastAsia="lt-LT"/>
              </w:rPr>
              <w:t xml:space="preserve">2025 m. atnaujintas ugdymo turinys įdiegtas visose I–IV gimnazijos klasėse. </w:t>
            </w:r>
            <w:r w:rsidR="002F0B88" w:rsidRPr="002F0B88">
              <w:rPr>
                <w:lang w:eastAsia="lt-LT"/>
              </w:rPr>
              <w:t xml:space="preserve">100 proc. mokytojų </w:t>
            </w:r>
            <w:r>
              <w:rPr>
                <w:lang w:eastAsia="lt-LT"/>
              </w:rPr>
              <w:t xml:space="preserve">Ukmergės Jono Basanavičiaus gimnazijoje ir Ukmergės Jono Basanavičiaus gimnazijos Želvos skyriuje </w:t>
            </w:r>
            <w:r w:rsidR="002F0B88" w:rsidRPr="002F0B88">
              <w:rPr>
                <w:lang w:eastAsia="lt-LT"/>
              </w:rPr>
              <w:t xml:space="preserve">dirba pagal atnaujintas </w:t>
            </w:r>
            <w:r w:rsidR="00E418E6">
              <w:rPr>
                <w:lang w:eastAsia="lt-LT"/>
              </w:rPr>
              <w:t xml:space="preserve">ugdymo </w:t>
            </w:r>
            <w:r w:rsidR="002F0B88" w:rsidRPr="002F0B88">
              <w:rPr>
                <w:lang w:eastAsia="lt-LT"/>
              </w:rPr>
              <w:t>programas: parenka mokymosi turinį, ugdymą grindžia aktyviu pažinimo procesu, parenka tinkamus mokymo ir mokymosi metodus, vertindami mokinių pasiekimus ir pažangą, vadovaujasi mokinių pasiekimų lygių aprašymais.</w:t>
            </w:r>
            <w:r>
              <w:rPr>
                <w:lang w:eastAsia="lt-LT"/>
              </w:rPr>
              <w:t xml:space="preserve"> D</w:t>
            </w:r>
            <w:r w:rsidR="002F0B88" w:rsidRPr="002F0B88">
              <w:rPr>
                <w:lang w:eastAsia="lt-LT"/>
              </w:rPr>
              <w:t>okumentų analiz</w:t>
            </w:r>
            <w:r>
              <w:rPr>
                <w:lang w:eastAsia="lt-LT"/>
              </w:rPr>
              <w:t xml:space="preserve">ė </w:t>
            </w:r>
            <w:r w:rsidR="002F0B88" w:rsidRPr="002F0B88">
              <w:rPr>
                <w:lang w:eastAsia="lt-LT"/>
              </w:rPr>
              <w:t xml:space="preserve">(ilgalaikiai planai, saugomi </w:t>
            </w:r>
            <w:proofErr w:type="spellStart"/>
            <w:r w:rsidR="002F0B88" w:rsidRPr="002F0B88">
              <w:rPr>
                <w:lang w:eastAsia="lt-LT"/>
              </w:rPr>
              <w:t>Teams</w:t>
            </w:r>
            <w:proofErr w:type="spellEnd"/>
            <w:r w:rsidR="002F0B88" w:rsidRPr="002F0B88">
              <w:rPr>
                <w:lang w:eastAsia="lt-LT"/>
              </w:rPr>
              <w:t xml:space="preserve"> platformoje bei </w:t>
            </w:r>
            <w:proofErr w:type="spellStart"/>
            <w:r w:rsidR="002F0B88" w:rsidRPr="002F0B88">
              <w:rPr>
                <w:lang w:eastAsia="lt-LT"/>
              </w:rPr>
              <w:t>Tamo</w:t>
            </w:r>
            <w:proofErr w:type="spellEnd"/>
            <w:r w:rsidR="002F0B88" w:rsidRPr="002F0B88">
              <w:rPr>
                <w:lang w:eastAsia="lt-LT"/>
              </w:rPr>
              <w:t xml:space="preserve"> dienyno pamokų pildymo įrašai)</w:t>
            </w:r>
            <w:r>
              <w:rPr>
                <w:lang w:eastAsia="lt-LT"/>
              </w:rPr>
              <w:t xml:space="preserve"> rodo</w:t>
            </w:r>
            <w:r w:rsidR="002F0B88" w:rsidRPr="002F0B88">
              <w:rPr>
                <w:lang w:eastAsia="lt-LT"/>
              </w:rPr>
              <w:t>, kad 2024–2025 m.</w:t>
            </w:r>
            <w:r w:rsidR="00E418E6">
              <w:rPr>
                <w:lang w:eastAsia="lt-LT"/>
              </w:rPr>
              <w:t xml:space="preserve"> m.</w:t>
            </w:r>
            <w:r w:rsidR="002F0B88" w:rsidRPr="002F0B88">
              <w:rPr>
                <w:lang w:eastAsia="lt-LT"/>
              </w:rPr>
              <w:t xml:space="preserve"> 100 proc. mokytojų plan</w:t>
            </w:r>
            <w:r w:rsidR="00E418E6">
              <w:rPr>
                <w:lang w:eastAsia="lt-LT"/>
              </w:rPr>
              <w:t>avo</w:t>
            </w:r>
            <w:r w:rsidR="002F0B88" w:rsidRPr="002F0B88">
              <w:rPr>
                <w:lang w:eastAsia="lt-LT"/>
              </w:rPr>
              <w:t xml:space="preserve"> ir organiz</w:t>
            </w:r>
            <w:r w:rsidR="00E418E6">
              <w:rPr>
                <w:lang w:eastAsia="lt-LT"/>
              </w:rPr>
              <w:t>avo</w:t>
            </w:r>
            <w:r w:rsidR="002F0B88" w:rsidRPr="002F0B88">
              <w:rPr>
                <w:lang w:eastAsia="lt-LT"/>
              </w:rPr>
              <w:t xml:space="preserve"> ugdymo procesą pagal atnaujintas bendrąsias programas</w:t>
            </w:r>
            <w:r>
              <w:rPr>
                <w:lang w:eastAsia="lt-LT"/>
              </w:rPr>
              <w:t xml:space="preserve">, </w:t>
            </w:r>
            <w:r w:rsidRPr="00A404B3">
              <w:rPr>
                <w:lang w:eastAsia="en-GB"/>
              </w:rPr>
              <w:t>nuosekl</w:t>
            </w:r>
            <w:r>
              <w:rPr>
                <w:lang w:eastAsia="en-GB"/>
              </w:rPr>
              <w:t>iai</w:t>
            </w:r>
            <w:r w:rsidRPr="00A404B3">
              <w:rPr>
                <w:lang w:eastAsia="en-GB"/>
              </w:rPr>
              <w:t xml:space="preserve"> </w:t>
            </w:r>
            <w:r w:rsidR="000557E5" w:rsidRPr="00A404B3">
              <w:rPr>
                <w:lang w:eastAsia="en-GB"/>
              </w:rPr>
              <w:t>įgyvendin</w:t>
            </w:r>
            <w:r w:rsidR="00E418E6">
              <w:rPr>
                <w:lang w:eastAsia="en-GB"/>
              </w:rPr>
              <w:t>o</w:t>
            </w:r>
            <w:r w:rsidR="000557E5">
              <w:rPr>
                <w:lang w:eastAsia="en-GB"/>
              </w:rPr>
              <w:t xml:space="preserve"> </w:t>
            </w:r>
            <w:r w:rsidRPr="00A404B3">
              <w:rPr>
                <w:lang w:eastAsia="en-GB"/>
              </w:rPr>
              <w:t>atnaujint</w:t>
            </w:r>
            <w:r w:rsidR="000557E5">
              <w:rPr>
                <w:lang w:eastAsia="en-GB"/>
              </w:rPr>
              <w:t>ą</w:t>
            </w:r>
            <w:r w:rsidRPr="00A404B3">
              <w:rPr>
                <w:lang w:eastAsia="en-GB"/>
              </w:rPr>
              <w:t xml:space="preserve"> ugdymo turin</w:t>
            </w:r>
            <w:r w:rsidR="000557E5">
              <w:rPr>
                <w:lang w:eastAsia="en-GB"/>
              </w:rPr>
              <w:t>į,</w:t>
            </w:r>
            <w:r w:rsidRPr="00A404B3">
              <w:rPr>
                <w:lang w:eastAsia="en-GB"/>
              </w:rPr>
              <w:t xml:space="preserve"> orient</w:t>
            </w:r>
            <w:r w:rsidR="000557E5">
              <w:rPr>
                <w:lang w:eastAsia="en-GB"/>
              </w:rPr>
              <w:t>uo</w:t>
            </w:r>
            <w:r w:rsidR="00E418E6">
              <w:rPr>
                <w:lang w:eastAsia="en-GB"/>
              </w:rPr>
              <w:t>damiesi</w:t>
            </w:r>
            <w:r w:rsidRPr="00A404B3">
              <w:rPr>
                <w:lang w:eastAsia="en-GB"/>
              </w:rPr>
              <w:t xml:space="preserve"> į mokinio pažangą bei kompetencijų ugdymą</w:t>
            </w:r>
            <w:r w:rsidRPr="006D3AB4">
              <w:rPr>
                <w:lang w:eastAsia="en-GB"/>
              </w:rPr>
              <w:t>.</w:t>
            </w:r>
            <w:r w:rsidR="00FA776D" w:rsidRPr="006D3AB4">
              <w:rPr>
                <w:rFonts w:eastAsia="MS Mincho"/>
              </w:rPr>
              <w:t xml:space="preserve"> </w:t>
            </w:r>
            <w:r w:rsidR="0097089A" w:rsidRPr="006D3AB4">
              <w:rPr>
                <w:rFonts w:eastAsia="MS Mincho"/>
              </w:rPr>
              <w:t>2025 m. įsigyt</w:t>
            </w:r>
            <w:r w:rsidR="006D3AB4" w:rsidRPr="006D3AB4">
              <w:rPr>
                <w:rFonts w:eastAsia="MS Mincho"/>
              </w:rPr>
              <w:t>a</w:t>
            </w:r>
            <w:r w:rsidR="0097089A" w:rsidRPr="006D3AB4">
              <w:rPr>
                <w:rFonts w:eastAsia="MS Mincho"/>
              </w:rPr>
              <w:t xml:space="preserve"> </w:t>
            </w:r>
            <w:r w:rsidR="006D3AB4" w:rsidRPr="006D3AB4">
              <w:rPr>
                <w:rFonts w:eastAsia="MS Mincho"/>
              </w:rPr>
              <w:t xml:space="preserve">940 </w:t>
            </w:r>
            <w:r w:rsidR="002E15A3" w:rsidRPr="006D3AB4">
              <w:rPr>
                <w:rFonts w:eastAsia="MS Mincho"/>
              </w:rPr>
              <w:t>nauj</w:t>
            </w:r>
            <w:r w:rsidR="006D3AB4" w:rsidRPr="006D3AB4">
              <w:rPr>
                <w:rFonts w:eastAsia="MS Mincho"/>
              </w:rPr>
              <w:t>ų</w:t>
            </w:r>
            <w:r w:rsidR="002E15A3" w:rsidRPr="006D3AB4">
              <w:rPr>
                <w:rFonts w:eastAsia="MS Mincho"/>
              </w:rPr>
              <w:t xml:space="preserve"> </w:t>
            </w:r>
            <w:r w:rsidR="0097089A" w:rsidRPr="006D3AB4">
              <w:rPr>
                <w:rFonts w:eastAsia="MS Mincho"/>
              </w:rPr>
              <w:t>vadovėli</w:t>
            </w:r>
            <w:r w:rsidR="006D3AB4" w:rsidRPr="006D3AB4">
              <w:rPr>
                <w:rFonts w:eastAsia="MS Mincho"/>
              </w:rPr>
              <w:t>ų</w:t>
            </w:r>
            <w:r w:rsidR="0097089A" w:rsidRPr="006D3AB4">
              <w:rPr>
                <w:rFonts w:eastAsia="MS Mincho"/>
              </w:rPr>
              <w:t>, parengt</w:t>
            </w:r>
            <w:r w:rsidR="006D3AB4" w:rsidRPr="006D3AB4">
              <w:rPr>
                <w:rFonts w:eastAsia="MS Mincho"/>
              </w:rPr>
              <w:t>ų</w:t>
            </w:r>
            <w:r w:rsidR="002E15A3" w:rsidRPr="006D3AB4">
              <w:rPr>
                <w:rFonts w:eastAsia="MS Mincho"/>
              </w:rPr>
              <w:t xml:space="preserve"> pa</w:t>
            </w:r>
            <w:r w:rsidR="002E15A3">
              <w:rPr>
                <w:rFonts w:eastAsia="MS Mincho"/>
              </w:rPr>
              <w:t>gal atnaujintas ugdymo programas</w:t>
            </w:r>
            <w:r w:rsidR="00F734DC">
              <w:rPr>
                <w:rFonts w:eastAsia="MS Mincho"/>
              </w:rPr>
              <w:t xml:space="preserve">, naudojamos EDUKA licencijos. </w:t>
            </w:r>
            <w:r w:rsidR="00FA776D" w:rsidRPr="00A404B3">
              <w:rPr>
                <w:rFonts w:eastAsia="MS Mincho"/>
              </w:rPr>
              <w:t>38 proc. mokytojų organiz</w:t>
            </w:r>
            <w:r w:rsidR="00FA776D">
              <w:rPr>
                <w:rFonts w:eastAsia="MS Mincho"/>
              </w:rPr>
              <w:t>avo</w:t>
            </w:r>
            <w:r w:rsidR="00FA776D" w:rsidRPr="00A404B3">
              <w:rPr>
                <w:rFonts w:eastAsia="MS Mincho"/>
              </w:rPr>
              <w:t xml:space="preserve"> ir (ar) vykd</w:t>
            </w:r>
            <w:r w:rsidR="00FA776D">
              <w:rPr>
                <w:rFonts w:eastAsia="MS Mincho"/>
              </w:rPr>
              <w:t>ė</w:t>
            </w:r>
            <w:r w:rsidR="00FA776D" w:rsidRPr="00A404B3">
              <w:rPr>
                <w:rFonts w:eastAsia="MS Mincho"/>
              </w:rPr>
              <w:t xml:space="preserve"> patirties sklaidą AUT klausimais</w:t>
            </w:r>
            <w:r w:rsidR="00FA776D">
              <w:rPr>
                <w:rFonts w:eastAsia="MS Mincho"/>
              </w:rPr>
              <w:t xml:space="preserve"> </w:t>
            </w:r>
            <w:r w:rsidR="00FA776D" w:rsidRPr="00A404B3">
              <w:rPr>
                <w:rFonts w:eastAsia="MS Mincho"/>
              </w:rPr>
              <w:t>tiek mokyklos bendruomenei, tiek rajono metodiniuose pasitarimuose. Tai rodo mokytojų aktyvumą, profesinį įsitraukimą ir kryptingą siekį stiprinti atnaujinto ugdymo turinio įgyvendinimo kokybę.</w:t>
            </w:r>
          </w:p>
          <w:p w14:paraId="1A64A1BF" w14:textId="35DD31BF" w:rsidR="0097089A" w:rsidRPr="0097089A" w:rsidRDefault="00E86F3E" w:rsidP="00F734DC">
            <w:pPr>
              <w:tabs>
                <w:tab w:val="left" w:pos="493"/>
              </w:tabs>
              <w:jc w:val="both"/>
              <w:rPr>
                <w:szCs w:val="24"/>
                <w:lang w:eastAsia="lt-LT"/>
              </w:rPr>
            </w:pPr>
            <w:r w:rsidRPr="0097089A">
              <w:rPr>
                <w:bCs/>
                <w:lang w:eastAsia="lt-LT"/>
              </w:rPr>
              <w:t xml:space="preserve">2024-2025 m. m. gimnazijoje mokėsi 315 mokinių (13 klasių komplektų, iš jų vienas Želvos skyriuje), dirbo 43 mokytojai (iš jų 12 Želvos skyriuje). Mokslo metus gimnazistai baigė 98 % mokymosi pažangumu. 14 mokinių pasiekimai buvo aukštesnio lygio, 69 mokinių – slenkstinio lygio. Visi 73 abiturientai sėkmingai baigė vidurinio ugdymo programą, 5 mokinių žinios valstybiniuose brandos egzaminuose buvo įvertintos 100 balų, tačiau net 11 mokinių negavo brandos </w:t>
            </w:r>
            <w:r w:rsidRPr="003A6BD5">
              <w:rPr>
                <w:bCs/>
                <w:lang w:eastAsia="lt-LT"/>
              </w:rPr>
              <w:lastRenderedPageBreak/>
              <w:t>atestatų dėl nepakankamo išlaikytų egzaminų skaičiaus.</w:t>
            </w:r>
            <w:r w:rsidR="003A6BD5" w:rsidRPr="003A6BD5">
              <w:rPr>
                <w:bCs/>
                <w:lang w:eastAsia="lt-LT"/>
              </w:rPr>
              <w:t xml:space="preserve"> </w:t>
            </w:r>
            <w:r w:rsidRPr="003A6BD5">
              <w:rPr>
                <w:bCs/>
                <w:lang w:eastAsia="lt-LT"/>
              </w:rPr>
              <w:t>2025-09-01 gimnazijoje mokėsi 3</w:t>
            </w:r>
            <w:r w:rsidR="00A11296" w:rsidRPr="003A6BD5">
              <w:rPr>
                <w:bCs/>
                <w:lang w:eastAsia="lt-LT"/>
              </w:rPr>
              <w:t>8</w:t>
            </w:r>
            <w:r w:rsidRPr="003A6BD5">
              <w:rPr>
                <w:bCs/>
                <w:lang w:eastAsia="lt-LT"/>
              </w:rPr>
              <w:t>5 mokiniai (1</w:t>
            </w:r>
            <w:r w:rsidR="002E15A3" w:rsidRPr="003A6BD5">
              <w:rPr>
                <w:bCs/>
                <w:lang w:eastAsia="lt-LT"/>
              </w:rPr>
              <w:t>6</w:t>
            </w:r>
            <w:r w:rsidRPr="003A6BD5">
              <w:rPr>
                <w:bCs/>
                <w:lang w:eastAsia="lt-LT"/>
              </w:rPr>
              <w:t xml:space="preserve"> klasių komplektų, iš jų 2 Želvos skyriuje), dirbo 4</w:t>
            </w:r>
            <w:r w:rsidR="003E21F1" w:rsidRPr="003A6BD5">
              <w:rPr>
                <w:bCs/>
                <w:lang w:eastAsia="lt-LT"/>
              </w:rPr>
              <w:t>6</w:t>
            </w:r>
            <w:r w:rsidRPr="003A6BD5">
              <w:rPr>
                <w:bCs/>
                <w:lang w:eastAsia="lt-LT"/>
              </w:rPr>
              <w:t xml:space="preserve"> mokytojai (iš jų 1</w:t>
            </w:r>
            <w:r w:rsidR="003E21F1" w:rsidRPr="003A6BD5">
              <w:rPr>
                <w:bCs/>
                <w:lang w:eastAsia="lt-LT"/>
              </w:rPr>
              <w:t>3</w:t>
            </w:r>
            <w:r w:rsidRPr="003A6BD5">
              <w:rPr>
                <w:bCs/>
                <w:lang w:eastAsia="lt-LT"/>
              </w:rPr>
              <w:t xml:space="preserve"> Želvos skyriuje).</w:t>
            </w:r>
            <w:r w:rsidR="0097089A" w:rsidRPr="0097089A">
              <w:rPr>
                <w:bCs/>
                <w:lang w:eastAsia="lt-LT"/>
              </w:rPr>
              <w:t xml:space="preserve"> </w:t>
            </w:r>
          </w:p>
          <w:p w14:paraId="7EB3A571" w14:textId="5FD6FAA5" w:rsidR="00FB3053" w:rsidRDefault="00E418E6" w:rsidP="00FB3053">
            <w:pPr>
              <w:pStyle w:val="Betarp"/>
              <w:jc w:val="both"/>
              <w:rPr>
                <w:lang w:eastAsia="lt-LT"/>
              </w:rPr>
            </w:pPr>
            <w:r>
              <w:rPr>
                <w:rFonts w:eastAsia="MS Mincho"/>
              </w:rPr>
              <w:t>Darbas laboratorijose yra viena svarbiausių priemonių, padedančių praktiškai įgyvendinti AUT nuostatas, orientuotas į kompetencijų ugdymą, mokinių aktyvumą ir mokymosi prasmę.</w:t>
            </w:r>
            <w:r w:rsidR="00A2768F">
              <w:rPr>
                <w:rFonts w:eastAsia="MS Mincho"/>
              </w:rPr>
              <w:t xml:space="preserve"> Gimnazijoje veikia 7 laboratorijos (</w:t>
            </w:r>
            <w:r w:rsidR="00A2768F" w:rsidRPr="00ED3C0E">
              <w:rPr>
                <w:szCs w:val="24"/>
                <w:lang w:eastAsia="lt-LT"/>
              </w:rPr>
              <w:t>gamtamokslinė, biologijos, fotolaborator</w:t>
            </w:r>
            <w:r w:rsidR="00A2768F">
              <w:rPr>
                <w:szCs w:val="24"/>
                <w:lang w:eastAsia="lt-LT"/>
              </w:rPr>
              <w:t>ija</w:t>
            </w:r>
            <w:r w:rsidR="00A2768F" w:rsidRPr="00ED3C0E">
              <w:rPr>
                <w:szCs w:val="24"/>
                <w:lang w:eastAsia="lt-LT"/>
              </w:rPr>
              <w:t>, dvi</w:t>
            </w:r>
            <w:r w:rsidR="00A2768F">
              <w:rPr>
                <w:szCs w:val="24"/>
                <w:lang w:eastAsia="lt-LT"/>
              </w:rPr>
              <w:t xml:space="preserve"> </w:t>
            </w:r>
            <w:r w:rsidR="00A2768F" w:rsidRPr="00ED3C0E">
              <w:rPr>
                <w:szCs w:val="24"/>
                <w:lang w:eastAsia="lt-LT"/>
              </w:rPr>
              <w:t>„</w:t>
            </w:r>
            <w:proofErr w:type="spellStart"/>
            <w:r w:rsidR="00A2768F" w:rsidRPr="00ED3C0E">
              <w:rPr>
                <w:szCs w:val="24"/>
                <w:lang w:eastAsia="lt-LT"/>
              </w:rPr>
              <w:t>SmartClass</w:t>
            </w:r>
            <w:proofErr w:type="spellEnd"/>
            <w:r w:rsidR="00A2768F" w:rsidRPr="00ED3C0E">
              <w:rPr>
                <w:szCs w:val="24"/>
                <w:lang w:eastAsia="lt-LT"/>
              </w:rPr>
              <w:t>“ kalbų mokymo(-</w:t>
            </w:r>
            <w:proofErr w:type="spellStart"/>
            <w:r w:rsidR="00A2768F" w:rsidRPr="00ED3C0E">
              <w:rPr>
                <w:szCs w:val="24"/>
                <w:lang w:eastAsia="lt-LT"/>
              </w:rPr>
              <w:t>si</w:t>
            </w:r>
            <w:proofErr w:type="spellEnd"/>
            <w:r w:rsidR="00A2768F" w:rsidRPr="00ED3C0E">
              <w:rPr>
                <w:szCs w:val="24"/>
                <w:lang w:eastAsia="lt-LT"/>
              </w:rPr>
              <w:t xml:space="preserve">) laboratorijos, taikomųjų technologijų, </w:t>
            </w:r>
            <w:proofErr w:type="spellStart"/>
            <w:r w:rsidR="00A2768F" w:rsidRPr="00ED3C0E">
              <w:rPr>
                <w:szCs w:val="24"/>
                <w:lang w:eastAsia="lt-LT"/>
              </w:rPr>
              <w:t>Fab</w:t>
            </w:r>
            <w:proofErr w:type="spellEnd"/>
            <w:r w:rsidR="00A2768F" w:rsidRPr="00ED3C0E">
              <w:rPr>
                <w:szCs w:val="24"/>
                <w:lang w:eastAsia="lt-LT"/>
              </w:rPr>
              <w:t xml:space="preserve"> </w:t>
            </w:r>
            <w:proofErr w:type="spellStart"/>
            <w:r w:rsidR="00A2768F" w:rsidRPr="00ED3C0E">
              <w:rPr>
                <w:szCs w:val="24"/>
                <w:lang w:eastAsia="lt-LT"/>
              </w:rPr>
              <w:t>lab</w:t>
            </w:r>
            <w:proofErr w:type="spellEnd"/>
            <w:r w:rsidR="00A2768F" w:rsidRPr="00ED3C0E">
              <w:rPr>
                <w:szCs w:val="24"/>
                <w:lang w:eastAsia="lt-LT"/>
              </w:rPr>
              <w:t xml:space="preserve"> </w:t>
            </w:r>
            <w:r w:rsidR="00A2768F">
              <w:rPr>
                <w:szCs w:val="24"/>
                <w:lang w:eastAsia="lt-LT"/>
              </w:rPr>
              <w:t xml:space="preserve">– </w:t>
            </w:r>
            <w:r w:rsidR="00A2768F" w:rsidRPr="00ED3C0E">
              <w:rPr>
                <w:szCs w:val="24"/>
                <w:lang w:eastAsia="lt-LT"/>
              </w:rPr>
              <w:t>gamybos laboratorija</w:t>
            </w:r>
            <w:r w:rsidR="00A2768F">
              <w:rPr>
                <w:szCs w:val="24"/>
                <w:lang w:eastAsia="lt-LT"/>
              </w:rPr>
              <w:t>).</w:t>
            </w:r>
            <w:r w:rsidR="00593427">
              <w:rPr>
                <w:lang w:eastAsia="lt-LT"/>
              </w:rPr>
              <w:t xml:space="preserve"> </w:t>
            </w:r>
            <w:r w:rsidR="00557F6E" w:rsidRPr="00A404B3">
              <w:rPr>
                <w:lang w:eastAsia="lt-LT"/>
              </w:rPr>
              <w:t>Modernizuot</w:t>
            </w:r>
            <w:r w:rsidR="00A2768F">
              <w:rPr>
                <w:lang w:eastAsia="lt-LT"/>
              </w:rPr>
              <w:t>oje</w:t>
            </w:r>
            <w:r w:rsidR="00557F6E" w:rsidRPr="00A404B3">
              <w:rPr>
                <w:lang w:eastAsia="lt-LT"/>
              </w:rPr>
              <w:t xml:space="preserve"> gamtos mokslų laboratorij</w:t>
            </w:r>
            <w:r w:rsidR="00A2768F">
              <w:rPr>
                <w:lang w:eastAsia="lt-LT"/>
              </w:rPr>
              <w:t xml:space="preserve">oje gimnazistams vyksta bent </w:t>
            </w:r>
            <w:r w:rsidR="00557F6E" w:rsidRPr="00A404B3">
              <w:rPr>
                <w:lang w:eastAsia="lt-LT"/>
              </w:rPr>
              <w:t>10 proc. pamokų</w:t>
            </w:r>
            <w:r w:rsidR="00A2768F">
              <w:rPr>
                <w:lang w:eastAsia="lt-LT"/>
              </w:rPr>
              <w:t>. P</w:t>
            </w:r>
            <w:r w:rsidR="00557F6E" w:rsidRPr="00A404B3">
              <w:rPr>
                <w:lang w:eastAsia="lt-LT"/>
              </w:rPr>
              <w:t xml:space="preserve">er mokslo metus </w:t>
            </w:r>
            <w:r w:rsidR="00A2768F">
              <w:rPr>
                <w:lang w:eastAsia="lt-LT"/>
              </w:rPr>
              <w:t>joje o</w:t>
            </w:r>
            <w:r w:rsidR="00A2768F" w:rsidRPr="00A2768F">
              <w:rPr>
                <w:lang w:eastAsia="lt-LT"/>
              </w:rPr>
              <w:t>rganizuoti praktiniai darbai</w:t>
            </w:r>
            <w:r w:rsidR="00A2768F">
              <w:rPr>
                <w:lang w:eastAsia="lt-LT"/>
              </w:rPr>
              <w:t xml:space="preserve"> Želvos, </w:t>
            </w:r>
            <w:proofErr w:type="spellStart"/>
            <w:r w:rsidR="00A2768F">
              <w:rPr>
                <w:lang w:eastAsia="lt-LT"/>
              </w:rPr>
              <w:t>Taujėnų</w:t>
            </w:r>
            <w:proofErr w:type="spellEnd"/>
            <w:r w:rsidR="00A2768F">
              <w:rPr>
                <w:lang w:eastAsia="lt-LT"/>
              </w:rPr>
              <w:t>, Vidiškių pagrindinių</w:t>
            </w:r>
            <w:r w:rsidR="00557F6E" w:rsidRPr="00A404B3">
              <w:rPr>
                <w:lang w:eastAsia="lt-LT"/>
              </w:rPr>
              <w:t xml:space="preserve"> mokyklų mokiniams.</w:t>
            </w:r>
            <w:r w:rsidR="002E313F">
              <w:rPr>
                <w:lang w:eastAsia="lt-LT"/>
              </w:rPr>
              <w:t xml:space="preserve"> </w:t>
            </w:r>
            <w:r w:rsidR="002E313F" w:rsidRPr="002E313F">
              <w:rPr>
                <w:lang w:eastAsia="lt-LT"/>
              </w:rPr>
              <w:t>Kalbų laboratorij</w:t>
            </w:r>
            <w:r w:rsidR="002E313F">
              <w:rPr>
                <w:lang w:eastAsia="lt-LT"/>
              </w:rPr>
              <w:t>os</w:t>
            </w:r>
            <w:r w:rsidR="002E313F" w:rsidRPr="002E313F">
              <w:rPr>
                <w:lang w:eastAsia="lt-LT"/>
              </w:rPr>
              <w:t xml:space="preserve"> buvo sėkmingai įrengt</w:t>
            </w:r>
            <w:r w:rsidR="002E313F">
              <w:rPr>
                <w:lang w:eastAsia="lt-LT"/>
              </w:rPr>
              <w:t>os</w:t>
            </w:r>
            <w:r w:rsidR="002E313F" w:rsidRPr="002E313F">
              <w:rPr>
                <w:lang w:eastAsia="lt-LT"/>
              </w:rPr>
              <w:t xml:space="preserve"> ir pritaikyt</w:t>
            </w:r>
            <w:r w:rsidR="002E313F">
              <w:rPr>
                <w:lang w:eastAsia="lt-LT"/>
              </w:rPr>
              <w:t>os</w:t>
            </w:r>
            <w:r w:rsidR="002E313F" w:rsidRPr="002E313F">
              <w:rPr>
                <w:lang w:eastAsia="lt-LT"/>
              </w:rPr>
              <w:t xml:space="preserve"> kryptingam kalbų mokymui bei egzaminų vykdymui.</w:t>
            </w:r>
            <w:r w:rsidR="00F429FE">
              <w:rPr>
                <w:lang w:eastAsia="lt-LT"/>
              </w:rPr>
              <w:t xml:space="preserve"> </w:t>
            </w:r>
            <w:r w:rsidR="00BE3529">
              <w:rPr>
                <w:lang w:eastAsia="lt-LT"/>
              </w:rPr>
              <w:t>Įkurtoje f</w:t>
            </w:r>
            <w:r w:rsidR="00BE3529" w:rsidRPr="008B07FF">
              <w:t>otolaboratorij</w:t>
            </w:r>
            <w:r w:rsidR="00BE3529">
              <w:t xml:space="preserve">oje </w:t>
            </w:r>
            <w:r w:rsidR="00BE3529" w:rsidRPr="008B07FF">
              <w:t xml:space="preserve">vyksta </w:t>
            </w:r>
            <w:r w:rsidR="00BE3529">
              <w:t xml:space="preserve">3 nauji </w:t>
            </w:r>
            <w:r w:rsidR="00593427">
              <w:t>fotografijos būreliai</w:t>
            </w:r>
            <w:r w:rsidR="00BE3529">
              <w:t>, kurie sudomino 2,5 karto daugiau gimnazistų</w:t>
            </w:r>
            <w:r w:rsidR="00593427">
              <w:t xml:space="preserve"> negu fotografijos būrelis praeitais metais.</w:t>
            </w:r>
            <w:r w:rsidR="00D8213F">
              <w:t xml:space="preserve"> </w:t>
            </w:r>
            <w:r w:rsidR="00692566" w:rsidRPr="00692566">
              <w:t>4</w:t>
            </w:r>
            <w:r w:rsidR="00D8213F" w:rsidRPr="00692566">
              <w:t xml:space="preserve">0 proc. technologijų pamokų vyksta naudojant </w:t>
            </w:r>
            <w:proofErr w:type="spellStart"/>
            <w:r w:rsidR="00D8213F" w:rsidRPr="00692566">
              <w:rPr>
                <w:szCs w:val="24"/>
                <w:lang w:eastAsia="lt-LT"/>
              </w:rPr>
              <w:t>Fab</w:t>
            </w:r>
            <w:proofErr w:type="spellEnd"/>
            <w:r w:rsidR="00D8213F" w:rsidRPr="00692566">
              <w:rPr>
                <w:szCs w:val="24"/>
                <w:lang w:eastAsia="lt-LT"/>
              </w:rPr>
              <w:t xml:space="preserve"> </w:t>
            </w:r>
            <w:proofErr w:type="spellStart"/>
            <w:r w:rsidR="00D8213F" w:rsidRPr="00692566">
              <w:rPr>
                <w:szCs w:val="24"/>
                <w:lang w:eastAsia="lt-LT"/>
              </w:rPr>
              <w:t>lab</w:t>
            </w:r>
            <w:proofErr w:type="spellEnd"/>
            <w:r w:rsidR="00D8213F" w:rsidRPr="00692566">
              <w:rPr>
                <w:szCs w:val="24"/>
                <w:lang w:eastAsia="lt-LT"/>
              </w:rPr>
              <w:t xml:space="preserve"> priemones. </w:t>
            </w:r>
            <w:r w:rsidR="00F429FE" w:rsidRPr="00692566">
              <w:rPr>
                <w:lang w:eastAsia="lt-LT"/>
              </w:rPr>
              <w:t>Įvairios veiklos vyksta senso</w:t>
            </w:r>
            <w:r w:rsidR="00F429FE">
              <w:rPr>
                <w:lang w:eastAsia="lt-LT"/>
              </w:rPr>
              <w:t>riniame kambaryje, kuris</w:t>
            </w:r>
            <w:r w:rsidR="00593427">
              <w:rPr>
                <w:lang w:eastAsia="lt-LT"/>
              </w:rPr>
              <w:t xml:space="preserve"> papildytas</w:t>
            </w:r>
            <w:r w:rsidR="00F429FE">
              <w:rPr>
                <w:lang w:eastAsia="lt-LT"/>
              </w:rPr>
              <w:t xml:space="preserve"> </w:t>
            </w:r>
            <w:r w:rsidR="00F429FE" w:rsidRPr="00F429FE">
              <w:rPr>
                <w:lang w:eastAsia="lt-LT"/>
              </w:rPr>
              <w:t>TŪM lėšomis įsigyt</w:t>
            </w:r>
            <w:r w:rsidR="00593427">
              <w:rPr>
                <w:lang w:eastAsia="lt-LT"/>
              </w:rPr>
              <w:t>a</w:t>
            </w:r>
            <w:r w:rsidR="00F429FE" w:rsidRPr="00F429FE">
              <w:rPr>
                <w:lang w:eastAsia="lt-LT"/>
              </w:rPr>
              <w:t xml:space="preserve"> įrang</w:t>
            </w:r>
            <w:r w:rsidR="00593427">
              <w:rPr>
                <w:lang w:eastAsia="lt-LT"/>
              </w:rPr>
              <w:t>a</w:t>
            </w:r>
            <w:r w:rsidR="00F429FE">
              <w:rPr>
                <w:lang w:eastAsia="lt-LT"/>
              </w:rPr>
              <w:t>: p</w:t>
            </w:r>
            <w:r w:rsidR="00F429FE" w:rsidRPr="00F429FE">
              <w:rPr>
                <w:lang w:eastAsia="lt-LT"/>
              </w:rPr>
              <w:t>sichologė</w:t>
            </w:r>
            <w:r w:rsidR="00F429FE">
              <w:rPr>
                <w:lang w:eastAsia="lt-LT"/>
              </w:rPr>
              <w:t xml:space="preserve"> </w:t>
            </w:r>
            <w:r w:rsidR="00F429FE" w:rsidRPr="00F429FE">
              <w:rPr>
                <w:lang w:eastAsia="lt-LT"/>
              </w:rPr>
              <w:t>vykdė praktines klasės valandėles</w:t>
            </w:r>
            <w:r w:rsidR="00F429FE">
              <w:rPr>
                <w:lang w:eastAsia="lt-LT"/>
              </w:rPr>
              <w:t xml:space="preserve">, </w:t>
            </w:r>
            <w:r w:rsidR="00F748D1">
              <w:rPr>
                <w:lang w:eastAsia="lt-LT"/>
              </w:rPr>
              <w:t xml:space="preserve">mokytojai vedė </w:t>
            </w:r>
            <w:r w:rsidR="00F429FE" w:rsidRPr="00F429FE">
              <w:rPr>
                <w:lang w:eastAsia="lt-LT"/>
              </w:rPr>
              <w:t>integruot</w:t>
            </w:r>
            <w:r w:rsidR="00F748D1">
              <w:rPr>
                <w:lang w:eastAsia="lt-LT"/>
              </w:rPr>
              <w:t>a</w:t>
            </w:r>
            <w:r w:rsidR="00F429FE" w:rsidRPr="00F429FE">
              <w:rPr>
                <w:lang w:eastAsia="lt-LT"/>
              </w:rPr>
              <w:t>s pamok</w:t>
            </w:r>
            <w:r w:rsidR="00F748D1">
              <w:rPr>
                <w:lang w:eastAsia="lt-LT"/>
              </w:rPr>
              <w:t>a</w:t>
            </w:r>
            <w:r w:rsidR="00F429FE" w:rsidRPr="00F429FE">
              <w:rPr>
                <w:lang w:eastAsia="lt-LT"/>
              </w:rPr>
              <w:t>s</w:t>
            </w:r>
            <w:r w:rsidR="00F748D1">
              <w:rPr>
                <w:lang w:eastAsia="lt-LT"/>
              </w:rPr>
              <w:t xml:space="preserve">, vyko </w:t>
            </w:r>
            <w:r w:rsidR="00F429FE" w:rsidRPr="00F429FE">
              <w:rPr>
                <w:lang w:eastAsia="lt-LT"/>
              </w:rPr>
              <w:t xml:space="preserve">integruota veikla su negalią turinčiais asmenimis. Bendradarbiaujant su </w:t>
            </w:r>
            <w:proofErr w:type="spellStart"/>
            <w:r w:rsidR="00F429FE" w:rsidRPr="00F429FE">
              <w:rPr>
                <w:lang w:eastAsia="lt-LT"/>
              </w:rPr>
              <w:t>Jasiuliškių</w:t>
            </w:r>
            <w:proofErr w:type="spellEnd"/>
            <w:r w:rsidR="00F429FE" w:rsidRPr="00F429FE">
              <w:rPr>
                <w:lang w:eastAsia="lt-LT"/>
              </w:rPr>
              <w:t xml:space="preserve"> socialinės globos namais ir Ukmergės grupinio gyvenimo namais vyko susitikimai, tema VR pasaulis.</w:t>
            </w:r>
          </w:p>
          <w:p w14:paraId="5C9867B2" w14:textId="232D0441" w:rsidR="00FB3053" w:rsidRPr="00FB3053" w:rsidRDefault="00FB3053" w:rsidP="001437E5">
            <w:pPr>
              <w:pStyle w:val="Betarp"/>
              <w:numPr>
                <w:ilvl w:val="0"/>
                <w:numId w:val="20"/>
              </w:numPr>
              <w:jc w:val="both"/>
              <w:rPr>
                <w:rFonts w:eastAsia="MS Mincho"/>
                <w:b/>
                <w:bCs/>
              </w:rPr>
            </w:pPr>
            <w:r w:rsidRPr="00FB3053">
              <w:rPr>
                <w:b/>
                <w:bCs/>
                <w:szCs w:val="24"/>
                <w:lang w:eastAsia="lt-LT"/>
              </w:rPr>
              <w:t>Organizuoti įvairių poreikių ir gabumų mokinių ugdymą, įgyvendinant įtraukiojo ugdymo nuostatas.</w:t>
            </w:r>
          </w:p>
          <w:p w14:paraId="3C7751B6" w14:textId="5207DC14" w:rsidR="00CE0512" w:rsidRPr="00FE631E" w:rsidRDefault="00FB3053" w:rsidP="00FE631E">
            <w:pPr>
              <w:jc w:val="both"/>
            </w:pPr>
            <w:r w:rsidRPr="0097089A">
              <w:rPr>
                <w:szCs w:val="24"/>
                <w:lang w:eastAsia="lt-LT"/>
              </w:rPr>
              <w:t>Siek</w:t>
            </w:r>
            <w:r>
              <w:rPr>
                <w:szCs w:val="24"/>
                <w:lang w:eastAsia="lt-LT"/>
              </w:rPr>
              <w:t>iant</w:t>
            </w:r>
            <w:r w:rsidRPr="0097089A">
              <w:rPr>
                <w:szCs w:val="24"/>
                <w:lang w:eastAsia="lt-LT"/>
              </w:rPr>
              <w:t xml:space="preserve"> ugdymo kokybės</w:t>
            </w:r>
            <w:r>
              <w:rPr>
                <w:szCs w:val="24"/>
                <w:lang w:eastAsia="lt-LT"/>
              </w:rPr>
              <w:t xml:space="preserve"> ir </w:t>
            </w:r>
            <w:r w:rsidRPr="0097089A">
              <w:rPr>
                <w:szCs w:val="24"/>
                <w:lang w:eastAsia="lt-LT"/>
              </w:rPr>
              <w:t xml:space="preserve">įgyvendinant </w:t>
            </w:r>
            <w:proofErr w:type="spellStart"/>
            <w:r w:rsidRPr="0097089A">
              <w:rPr>
                <w:szCs w:val="24"/>
                <w:lang w:eastAsia="lt-LT"/>
              </w:rPr>
              <w:t>įtraukųjį</w:t>
            </w:r>
            <w:proofErr w:type="spellEnd"/>
            <w:r w:rsidRPr="0097089A">
              <w:rPr>
                <w:szCs w:val="24"/>
                <w:lang w:eastAsia="lt-LT"/>
              </w:rPr>
              <w:t xml:space="preserve"> ugdymą </w:t>
            </w:r>
            <w:r w:rsidRPr="00ED3C0E">
              <w:rPr>
                <w:bCs/>
                <w:szCs w:val="24"/>
              </w:rPr>
              <w:t>teikiama mokymo(</w:t>
            </w:r>
            <w:proofErr w:type="spellStart"/>
            <w:r w:rsidRPr="00ED3C0E">
              <w:rPr>
                <w:bCs/>
                <w:szCs w:val="24"/>
              </w:rPr>
              <w:t>si</w:t>
            </w:r>
            <w:proofErr w:type="spellEnd"/>
            <w:r w:rsidRPr="00ED3C0E">
              <w:rPr>
                <w:bCs/>
                <w:szCs w:val="24"/>
              </w:rPr>
              <w:t>) pagalba</w:t>
            </w:r>
            <w:r w:rsidR="0059138C">
              <w:rPr>
                <w:bCs/>
                <w:szCs w:val="24"/>
              </w:rPr>
              <w:t xml:space="preserve"> įvairių poreikių ir gabumų mokiniams</w:t>
            </w:r>
            <w:r w:rsidRPr="00ED3C0E">
              <w:rPr>
                <w:bCs/>
                <w:szCs w:val="24"/>
              </w:rPr>
              <w:t>: mokytojai teikia</w:t>
            </w:r>
            <w:r>
              <w:rPr>
                <w:bCs/>
                <w:szCs w:val="24"/>
              </w:rPr>
              <w:t xml:space="preserve"> dešimties egzaminų </w:t>
            </w:r>
            <w:r w:rsidRPr="00ED3C0E">
              <w:rPr>
                <w:bCs/>
                <w:szCs w:val="24"/>
              </w:rPr>
              <w:t>dalykų konsultacijas</w:t>
            </w:r>
            <w:r>
              <w:rPr>
                <w:bCs/>
                <w:szCs w:val="24"/>
              </w:rPr>
              <w:t xml:space="preserve"> </w:t>
            </w:r>
            <w:r w:rsidRPr="00EA5007">
              <w:rPr>
                <w:bCs/>
                <w:szCs w:val="24"/>
              </w:rPr>
              <w:t xml:space="preserve">– skirta </w:t>
            </w:r>
            <w:r w:rsidR="00DA14BB" w:rsidRPr="00EA5007">
              <w:rPr>
                <w:bCs/>
                <w:szCs w:val="24"/>
              </w:rPr>
              <w:t>66</w:t>
            </w:r>
            <w:r w:rsidRPr="00EA5007">
              <w:rPr>
                <w:bCs/>
                <w:szCs w:val="24"/>
              </w:rPr>
              <w:t xml:space="preserve"> valand</w:t>
            </w:r>
            <w:r w:rsidR="00DA14BB" w:rsidRPr="00EA5007">
              <w:rPr>
                <w:bCs/>
                <w:szCs w:val="24"/>
              </w:rPr>
              <w:t>os</w:t>
            </w:r>
            <w:r w:rsidRPr="00EA5007">
              <w:rPr>
                <w:bCs/>
                <w:szCs w:val="24"/>
              </w:rPr>
              <w:t xml:space="preserve"> per savaitę, organizuota ne mažiau kaip 20 lietuvių kalbos bei matematikos konsultacijų</w:t>
            </w:r>
            <w:r w:rsidRPr="00F734DC">
              <w:rPr>
                <w:bCs/>
                <w:szCs w:val="24"/>
              </w:rPr>
              <w:t xml:space="preserve"> mokiniams, NMPP ir PUPP nepasiekusiems slenkstinio ir patenkinamo pasiekimų lygio</w:t>
            </w:r>
            <w:r w:rsidRPr="00CE0512">
              <w:rPr>
                <w:bCs/>
                <w:szCs w:val="24"/>
              </w:rPr>
              <w:t>.</w:t>
            </w:r>
            <w:r w:rsidR="00CE0512" w:rsidRPr="00CE0512">
              <w:rPr>
                <w:bCs/>
                <w:szCs w:val="24"/>
                <w:lang w:eastAsia="lt-LT"/>
              </w:rPr>
              <w:t xml:space="preserve"> Parengti pasiekimų gerinimo planai, sudarytos galimybės kiekvienam mokiniui likviduoti dalyko spragas ir pasiekti bent slenkstinį pasiekimų </w:t>
            </w:r>
            <w:r w:rsidR="00CE0512" w:rsidRPr="00A52205">
              <w:rPr>
                <w:bCs/>
                <w:szCs w:val="24"/>
                <w:lang w:eastAsia="lt-LT"/>
              </w:rPr>
              <w:t xml:space="preserve">lygį. </w:t>
            </w:r>
            <w:r w:rsidR="004A2F49" w:rsidRPr="00A52205">
              <w:t xml:space="preserve">2024-2025 m. m. nuolat teikta pagalba 8 SUP turintiems mokiniams, šiais mokslo metais – 11 SUP turinčių mokinių. </w:t>
            </w:r>
            <w:r w:rsidR="00A52205" w:rsidRPr="00A52205">
              <w:t>I</w:t>
            </w:r>
            <w:r w:rsidR="004A2F49" w:rsidRPr="00A52205">
              <w:t xml:space="preserve">ndividuali bei švietimo pagalba teikta 1 iš užsienio grįžusiam mokiniui. Esant poreikiui, teikta pagalba </w:t>
            </w:r>
            <w:r w:rsidR="00EC7013" w:rsidRPr="00A52205">
              <w:t xml:space="preserve">7 </w:t>
            </w:r>
            <w:r w:rsidR="004A2F49" w:rsidRPr="00A52205">
              <w:t>ukrainiečiams</w:t>
            </w:r>
            <w:r w:rsidR="00EC7013" w:rsidRPr="00A52205">
              <w:t xml:space="preserve"> </w:t>
            </w:r>
            <w:r w:rsidR="004A2F49" w:rsidRPr="00A52205">
              <w:t xml:space="preserve"> mokiniams.</w:t>
            </w:r>
            <w:r w:rsidR="00FE631E">
              <w:t xml:space="preserve"> </w:t>
            </w:r>
            <w:r w:rsidR="004A2F49" w:rsidRPr="000D5695">
              <w:t xml:space="preserve">Taip pat psichologinė ir socialinė pagalba teikta nuolat, atsižvelgiant į poreikį, aplinkybes ir rekomendacijas. </w:t>
            </w:r>
            <w:r w:rsidR="002B29BA" w:rsidRPr="00A404B3">
              <w:rPr>
                <w:szCs w:val="24"/>
              </w:rPr>
              <w:t>Bendradarbiaujant su mokytojais, mokinia</w:t>
            </w:r>
            <w:r w:rsidR="002B29BA">
              <w:rPr>
                <w:szCs w:val="24"/>
              </w:rPr>
              <w:t>m</w:t>
            </w:r>
            <w:r w:rsidR="002B29BA" w:rsidRPr="00A404B3">
              <w:rPr>
                <w:szCs w:val="24"/>
              </w:rPr>
              <w:t xml:space="preserve">s parengtos pritaikytos BUP (pagal ŠPT rekomendacijas, kiekvieniems mokslo metams). Visi mokantys mokytojai supažindinti su ugdymo bei pažangos vertinimo pritaikymo rekomendacijomis. </w:t>
            </w:r>
            <w:r w:rsidR="004A2F49" w:rsidRPr="000D5695">
              <w:t xml:space="preserve">Vaiko gerovės komisija teikė efektyvią, operatyvią, sisteminę pagalbą mokiniams. 2025 metais </w:t>
            </w:r>
            <w:r w:rsidR="004A2F49">
              <w:t>o</w:t>
            </w:r>
            <w:r w:rsidR="004A2F49" w:rsidRPr="000D5695">
              <w:t>rganizuot</w:t>
            </w:r>
            <w:r w:rsidR="00EC7013">
              <w:t>a</w:t>
            </w:r>
            <w:r w:rsidR="004A2F49" w:rsidRPr="000D5695">
              <w:t xml:space="preserve"> 1</w:t>
            </w:r>
            <w:r w:rsidR="00EC7013">
              <w:t>8</w:t>
            </w:r>
            <w:r w:rsidR="004A2F49" w:rsidRPr="000D5695">
              <w:t>-a VGK posėdžių.</w:t>
            </w:r>
            <w:r w:rsidR="004A2F49">
              <w:t xml:space="preserve"> </w:t>
            </w:r>
          </w:p>
          <w:p w14:paraId="7E451D05" w14:textId="1E0790E2" w:rsidR="00CE0512" w:rsidRDefault="00CE0512" w:rsidP="00CE0512">
            <w:pPr>
              <w:jc w:val="both"/>
              <w:rPr>
                <w:bCs/>
                <w:szCs w:val="24"/>
                <w:lang w:eastAsia="lt-LT"/>
              </w:rPr>
            </w:pPr>
            <w:r w:rsidRPr="00CE0512">
              <w:rPr>
                <w:bCs/>
                <w:szCs w:val="24"/>
                <w:lang w:eastAsia="lt-LT"/>
              </w:rPr>
              <w:t>Vykdant mokinių įsitraukimo į ugdymo procesą, naujokų adaptacijos stebėjimą ir vertinimą, 2025 m</w:t>
            </w:r>
            <w:r w:rsidRPr="00F973CF">
              <w:rPr>
                <w:bCs/>
                <w:szCs w:val="24"/>
                <w:lang w:eastAsia="lt-LT"/>
              </w:rPr>
              <w:t>. spalio-lapkričio mėnesiais vyko I klasių mokinių adaptacijos vertinimas.</w:t>
            </w:r>
            <w:r w:rsidRPr="00CE0512">
              <w:rPr>
                <w:bCs/>
                <w:szCs w:val="24"/>
                <w:lang w:eastAsia="lt-LT"/>
              </w:rPr>
              <w:t xml:space="preserve"> Gimnazijos psichologė atliko mokinių anketavimą. Jo rezultatai aptarti su mokyklos pedagogais, mokiniais ir jų tėvais. Pateiktos rekomendacijos sklandesnei adaptacijai. Pagal gautus duomenis atrinkti mokiniai, kuriems teikta papildoma pagalba. </w:t>
            </w:r>
            <w:r w:rsidR="00542AFF" w:rsidRPr="00542AFF">
              <w:rPr>
                <w:bCs/>
                <w:szCs w:val="24"/>
                <w:lang w:eastAsia="lt-LT"/>
              </w:rPr>
              <w:t xml:space="preserve">Gerinant gimnazijos naujokų adaptacinį laikotarpį, rugsėjo mėnesį įvyko gimnazijos Mokinių parlamento organizuojamas </w:t>
            </w:r>
            <w:r w:rsidR="00542AFF">
              <w:rPr>
                <w:bCs/>
                <w:szCs w:val="24"/>
                <w:lang w:eastAsia="lt-LT"/>
              </w:rPr>
              <w:t>tradicinis</w:t>
            </w:r>
            <w:r w:rsidR="00542AFF" w:rsidRPr="00542AFF">
              <w:rPr>
                <w:bCs/>
                <w:szCs w:val="24"/>
                <w:lang w:eastAsia="lt-LT"/>
              </w:rPr>
              <w:t xml:space="preserve"> renginys „</w:t>
            </w:r>
            <w:proofErr w:type="spellStart"/>
            <w:r w:rsidR="00542AFF" w:rsidRPr="00542AFF">
              <w:rPr>
                <w:bCs/>
                <w:szCs w:val="24"/>
                <w:lang w:eastAsia="lt-LT"/>
              </w:rPr>
              <w:t>Įsidrauginam</w:t>
            </w:r>
            <w:proofErr w:type="spellEnd"/>
            <w:r w:rsidR="00542AFF" w:rsidRPr="00542AFF">
              <w:rPr>
                <w:bCs/>
                <w:szCs w:val="24"/>
                <w:lang w:eastAsia="lt-LT"/>
              </w:rPr>
              <w:t xml:space="preserve">? </w:t>
            </w:r>
            <w:proofErr w:type="spellStart"/>
            <w:r w:rsidR="00542AFF" w:rsidRPr="00542AFF">
              <w:rPr>
                <w:bCs/>
                <w:szCs w:val="24"/>
                <w:lang w:eastAsia="lt-LT"/>
              </w:rPr>
              <w:t>Įsidrauginam</w:t>
            </w:r>
            <w:proofErr w:type="spellEnd"/>
            <w:r w:rsidR="00542AFF" w:rsidRPr="00542AFF">
              <w:rPr>
                <w:bCs/>
                <w:szCs w:val="24"/>
                <w:lang w:eastAsia="lt-LT"/>
              </w:rPr>
              <w:t xml:space="preserve">!” Jame dalyvavo visi I gimnazijos klasių mokiniai ir </w:t>
            </w:r>
            <w:r w:rsidR="00542AFF">
              <w:rPr>
                <w:bCs/>
                <w:szCs w:val="24"/>
                <w:lang w:eastAsia="lt-LT"/>
              </w:rPr>
              <w:t xml:space="preserve">šių </w:t>
            </w:r>
            <w:r w:rsidR="00542AFF" w:rsidRPr="00542AFF">
              <w:rPr>
                <w:bCs/>
                <w:szCs w:val="24"/>
                <w:lang w:eastAsia="lt-LT"/>
              </w:rPr>
              <w:t>klasių auklėtojos. Taip pat I klasių mokiniai vyko į komandų formavimo renginius, organizuotus  Skautų slėnyje</w:t>
            </w:r>
            <w:r w:rsidR="00542AFF">
              <w:rPr>
                <w:bCs/>
                <w:szCs w:val="24"/>
                <w:lang w:eastAsia="lt-LT"/>
              </w:rPr>
              <w:t>.</w:t>
            </w:r>
          </w:p>
          <w:p w14:paraId="228AB881" w14:textId="4CF6D8D0" w:rsidR="00FB3053" w:rsidRPr="00F734DC" w:rsidRDefault="00CE0512" w:rsidP="00ED4232">
            <w:pPr>
              <w:jc w:val="both"/>
              <w:rPr>
                <w:bCs/>
                <w:szCs w:val="24"/>
              </w:rPr>
            </w:pPr>
            <w:r w:rsidRPr="00CE0512">
              <w:rPr>
                <w:bCs/>
                <w:szCs w:val="24"/>
              </w:rPr>
              <w:t>Sėkminga mokytojų komunikacija vyko organizuojant kassavaitinius pasitarimus. Išplėstiniuose VGK ir klasių vadovų pasitarimuose aptarti mokinių signaliniai, pusmečių ir metiniai pažangos rezultatai, numatytos ugdymo(</w:t>
            </w:r>
            <w:proofErr w:type="spellStart"/>
            <w:r w:rsidRPr="00CE0512">
              <w:rPr>
                <w:bCs/>
                <w:szCs w:val="24"/>
              </w:rPr>
              <w:t>si</w:t>
            </w:r>
            <w:proofErr w:type="spellEnd"/>
            <w:r w:rsidRPr="00CE0512">
              <w:rPr>
                <w:bCs/>
                <w:szCs w:val="24"/>
              </w:rPr>
              <w:t>) trūkumų likvidavimo galimybės parenkant motyvuojančias ir asmeninę pažangą skatinančias priemones, pasidalinta gerąja metodinių grupių patirtimi.</w:t>
            </w:r>
          </w:p>
          <w:p w14:paraId="5D1CFC19" w14:textId="77777777" w:rsidR="008E421B" w:rsidRDefault="004A2F49" w:rsidP="008E421B">
            <w:pPr>
              <w:jc w:val="both"/>
              <w:rPr>
                <w:rFonts w:eastAsia="Calibri"/>
                <w:bCs/>
              </w:rPr>
            </w:pPr>
            <w:r w:rsidRPr="004A2F49">
              <w:rPr>
                <w:bCs/>
                <w:lang w:eastAsia="lt-LT"/>
              </w:rPr>
              <w:t xml:space="preserve">Administracija ir mokytojai didelį dėmesį skyrė asmeniniam tobulėjimui, dalyvavo  seminaruose, mokymuose akcentuojant darbą pagal atnaujintas ugdymo </w:t>
            </w:r>
            <w:r w:rsidRPr="00AA27FA">
              <w:rPr>
                <w:bCs/>
                <w:lang w:eastAsia="lt-LT"/>
              </w:rPr>
              <w:t xml:space="preserve">programas bei įtraukiojo ugdymo organizavimo subtilybes.  Organizuotas </w:t>
            </w:r>
            <w:r w:rsidRPr="00AA27FA">
              <w:rPr>
                <w:rFonts w:eastAsia="Calibri"/>
                <w:bCs/>
              </w:rPr>
              <w:t xml:space="preserve">lektorės Oksanos </w:t>
            </w:r>
            <w:proofErr w:type="spellStart"/>
            <w:r w:rsidRPr="00AA27FA">
              <w:rPr>
                <w:rFonts w:eastAsia="Calibri"/>
                <w:bCs/>
              </w:rPr>
              <w:t>Mačėnaitės</w:t>
            </w:r>
            <w:proofErr w:type="spellEnd"/>
            <w:r w:rsidRPr="00AA27FA">
              <w:rPr>
                <w:rFonts w:eastAsia="Calibri"/>
                <w:bCs/>
              </w:rPr>
              <w:t xml:space="preserve"> 40 val. seminaras „</w:t>
            </w:r>
            <w:proofErr w:type="spellStart"/>
            <w:r w:rsidRPr="00AA27FA">
              <w:rPr>
                <w:rFonts w:eastAsia="Calibri"/>
                <w:bCs/>
              </w:rPr>
              <w:t>Įtraukusis</w:t>
            </w:r>
            <w:proofErr w:type="spellEnd"/>
            <w:r w:rsidRPr="00AA27FA">
              <w:rPr>
                <w:rFonts w:eastAsia="Calibri"/>
                <w:bCs/>
              </w:rPr>
              <w:t xml:space="preserve"> ugdymas mokyklose. Nuo ko pradėti?“ (dalyvavo 90 proc. pedagogų).</w:t>
            </w:r>
          </w:p>
          <w:p w14:paraId="36136F74" w14:textId="280F7CCD" w:rsidR="008E421B" w:rsidRPr="008E421B" w:rsidRDefault="008E421B" w:rsidP="001437E5">
            <w:pPr>
              <w:pStyle w:val="Sraopastraipa"/>
              <w:numPr>
                <w:ilvl w:val="0"/>
                <w:numId w:val="20"/>
              </w:numPr>
              <w:jc w:val="both"/>
              <w:rPr>
                <w:b/>
                <w:bCs/>
                <w:shd w:val="clear" w:color="auto" w:fill="FFFFFF"/>
              </w:rPr>
            </w:pPr>
            <w:r w:rsidRPr="008E421B">
              <w:rPr>
                <w:b/>
                <w:bCs/>
                <w:szCs w:val="24"/>
                <w:lang w:eastAsia="lt-LT"/>
              </w:rPr>
              <w:lastRenderedPageBreak/>
              <w:t>Skatinti bendruomenės narių lyderystę, stiprinant socialines emocines kompetencijas ir pilietinę atsakomybę.</w:t>
            </w:r>
          </w:p>
          <w:p w14:paraId="230EF1DA" w14:textId="5B339F91" w:rsidR="00FA5DC0" w:rsidRDefault="00FA5DC0" w:rsidP="002D095B">
            <w:pPr>
              <w:suppressAutoHyphens/>
              <w:autoSpaceDE w:val="0"/>
              <w:autoSpaceDN w:val="0"/>
              <w:contextualSpacing/>
              <w:jc w:val="both"/>
              <w:textAlignment w:val="baseline"/>
              <w:rPr>
                <w:bCs/>
              </w:rPr>
            </w:pPr>
            <w:r w:rsidRPr="00FA5DC0">
              <w:rPr>
                <w:rFonts w:eastAsia="Calibri"/>
                <w:bCs/>
              </w:rPr>
              <w:t xml:space="preserve">Skatinant mokytojų ir mokinių lyderystę, </w:t>
            </w:r>
            <w:r w:rsidRPr="00FA5DC0">
              <w:rPr>
                <w:bCs/>
                <w:szCs w:val="24"/>
                <w:lang w:eastAsia="lt-LT"/>
              </w:rPr>
              <w:t>stiprinant socialines emocines kompetencijas</w:t>
            </w:r>
            <w:r>
              <w:rPr>
                <w:bCs/>
                <w:szCs w:val="24"/>
                <w:lang w:eastAsia="lt-LT"/>
              </w:rPr>
              <w:t>,</w:t>
            </w:r>
            <w:r w:rsidRPr="008E421B">
              <w:rPr>
                <w:b/>
                <w:bCs/>
                <w:szCs w:val="24"/>
                <w:lang w:eastAsia="lt-LT"/>
              </w:rPr>
              <w:t xml:space="preserve"> </w:t>
            </w:r>
            <w:r w:rsidRPr="00BB649A">
              <w:rPr>
                <w:rFonts w:eastAsia="Calibri"/>
                <w:bCs/>
              </w:rPr>
              <w:t xml:space="preserve">įtvirtinant pilietines </w:t>
            </w:r>
            <w:r>
              <w:rPr>
                <w:rFonts w:eastAsia="Calibri"/>
                <w:bCs/>
              </w:rPr>
              <w:t xml:space="preserve">iniciatyvas gimnazijoje vyko daug renginių ir veiklų. </w:t>
            </w:r>
            <w:r w:rsidR="00FA03AE">
              <w:rPr>
                <w:rFonts w:eastAsia="Calibri"/>
                <w:bCs/>
              </w:rPr>
              <w:t xml:space="preserve">Mokytojai ir gimnazistai lyderystės kompetenciją atskleidė </w:t>
            </w:r>
            <w:r w:rsidR="009F5488">
              <w:rPr>
                <w:rFonts w:eastAsia="Calibri"/>
                <w:bCs/>
              </w:rPr>
              <w:t>organizuodami šiuos renginius: 1C klasė – Užgavėnes, III klasės – Šimtadienį ir Paskutinio skambučio šventę, II klasės – Mokytojo dieną</w:t>
            </w:r>
            <w:r w:rsidR="009F5488" w:rsidRPr="00460130">
              <w:rPr>
                <w:rFonts w:eastAsia="Calibri"/>
                <w:bCs/>
              </w:rPr>
              <w:t xml:space="preserve">. </w:t>
            </w:r>
            <w:r w:rsidR="00EF0FD0" w:rsidRPr="00460130">
              <w:rPr>
                <w:rFonts w:eastAsia="Calibri"/>
                <w:bCs/>
              </w:rPr>
              <w:t>G</w:t>
            </w:r>
            <w:r w:rsidR="009F5488" w:rsidRPr="00460130">
              <w:rPr>
                <w:rFonts w:eastAsia="Calibri"/>
                <w:bCs/>
              </w:rPr>
              <w:t xml:space="preserve">egužės </w:t>
            </w:r>
            <w:r w:rsidR="00D465F4" w:rsidRPr="00460130">
              <w:rPr>
                <w:rFonts w:eastAsia="Calibri"/>
                <w:bCs/>
              </w:rPr>
              <w:t>20 d</w:t>
            </w:r>
            <w:r w:rsidR="00D465F4">
              <w:rPr>
                <w:rFonts w:eastAsia="Calibri"/>
                <w:bCs/>
              </w:rPr>
              <w:t xml:space="preserve">. </w:t>
            </w:r>
            <w:r w:rsidR="00EF0FD0">
              <w:rPr>
                <w:rFonts w:eastAsia="Calibri"/>
                <w:bCs/>
              </w:rPr>
              <w:t xml:space="preserve">vyko </w:t>
            </w:r>
            <w:r w:rsidR="00D465F4">
              <w:t>Gimnazijos apdovanojimų koncertas</w:t>
            </w:r>
            <w:r w:rsidR="00D465F4">
              <w:t xml:space="preserve"> „Dėkoju Tau“, </w:t>
            </w:r>
            <w:r w:rsidR="00FA03AE">
              <w:rPr>
                <w:rFonts w:eastAsia="Calibri"/>
                <w:bCs/>
              </w:rPr>
              <w:t>l</w:t>
            </w:r>
            <w:r>
              <w:rPr>
                <w:rFonts w:eastAsia="Calibri"/>
                <w:bCs/>
              </w:rPr>
              <w:t>apkričio 21 d.</w:t>
            </w:r>
            <w:r w:rsidR="00FA03AE">
              <w:rPr>
                <w:rFonts w:eastAsia="Calibri"/>
                <w:bCs/>
              </w:rPr>
              <w:t xml:space="preserve"> </w:t>
            </w:r>
            <w:r>
              <w:rPr>
                <w:rFonts w:eastAsia="Calibri"/>
                <w:bCs/>
              </w:rPr>
              <w:t>daktaro J. Basanavičiaus gimtadienio rengin</w:t>
            </w:r>
            <w:r w:rsidR="00EF0FD0">
              <w:rPr>
                <w:rFonts w:eastAsia="Calibri"/>
                <w:bCs/>
              </w:rPr>
              <w:t>ys</w:t>
            </w:r>
            <w:r>
              <w:rPr>
                <w:rFonts w:eastAsia="Calibri"/>
                <w:bCs/>
              </w:rPr>
              <w:t xml:space="preserve">, </w:t>
            </w:r>
            <w:r w:rsidR="00D95F61">
              <w:rPr>
                <w:rFonts w:eastAsia="Calibri"/>
                <w:bCs/>
              </w:rPr>
              <w:t xml:space="preserve">Mokinių parlamentas tą dieną organizavo protų mūšį Ukmergės rajono mokyklų komandoms kupole. </w:t>
            </w:r>
            <w:r w:rsidR="00E91CEA">
              <w:rPr>
                <w:rFonts w:eastAsia="Calibri"/>
                <w:bCs/>
              </w:rPr>
              <w:t xml:space="preserve">Lapkričio 25 d. </w:t>
            </w:r>
            <w:r w:rsidR="00A96085">
              <w:rPr>
                <w:rFonts w:eastAsia="Calibri"/>
                <w:bCs/>
              </w:rPr>
              <w:t>organizuota</w:t>
            </w:r>
            <w:r w:rsidR="00E91CEA">
              <w:rPr>
                <w:rFonts w:eastAsia="Calibri"/>
                <w:bCs/>
              </w:rPr>
              <w:t xml:space="preserve"> respublikinė </w:t>
            </w:r>
            <w:r w:rsidR="00E91CEA" w:rsidRPr="00087EB3">
              <w:rPr>
                <w:rFonts w:eastAsia="Calibri"/>
                <w:bCs/>
              </w:rPr>
              <w:t>mokinių konferencija</w:t>
            </w:r>
            <w:r w:rsidR="00087EB3">
              <w:rPr>
                <w:rFonts w:eastAsia="Calibri"/>
                <w:bCs/>
              </w:rPr>
              <w:t xml:space="preserve"> </w:t>
            </w:r>
            <w:r w:rsidR="00087EB3" w:rsidRPr="00F01A86">
              <w:rPr>
                <w:szCs w:val="24"/>
              </w:rPr>
              <w:t>„Nuo laisvės iki orumo: moters stiprybės kelias per istoriją“</w:t>
            </w:r>
            <w:r w:rsidR="00EA1D04">
              <w:rPr>
                <w:rFonts w:eastAsia="Calibri"/>
                <w:bCs/>
              </w:rPr>
              <w:t>.</w:t>
            </w:r>
            <w:r w:rsidR="00087EB3">
              <w:rPr>
                <w:rFonts w:eastAsia="Calibri"/>
                <w:bCs/>
              </w:rPr>
              <w:t xml:space="preserve"> </w:t>
            </w:r>
            <w:r w:rsidR="00EA1D04" w:rsidRPr="00EA1D04">
              <w:rPr>
                <w:rFonts w:eastAsia="Calibri"/>
                <w:bCs/>
              </w:rPr>
              <w:t>202</w:t>
            </w:r>
            <w:r w:rsidR="00EA1D04">
              <w:rPr>
                <w:rFonts w:eastAsia="Calibri"/>
                <w:bCs/>
              </w:rPr>
              <w:t xml:space="preserve">5 </w:t>
            </w:r>
            <w:r w:rsidR="00EA1D04" w:rsidRPr="00EA1D04">
              <w:rPr>
                <w:rFonts w:eastAsia="Calibri"/>
                <w:bCs/>
              </w:rPr>
              <w:t>m. spalio-lapkričio mėnesiais</w:t>
            </w:r>
            <w:r w:rsidR="00EA1D04">
              <w:rPr>
                <w:rFonts w:eastAsia="Calibri"/>
                <w:bCs/>
              </w:rPr>
              <w:t>,</w:t>
            </w:r>
            <w:r w:rsidR="00EA1D04" w:rsidRPr="00EA1D04">
              <w:rPr>
                <w:rFonts w:eastAsia="Calibri"/>
                <w:bCs/>
              </w:rPr>
              <w:t xml:space="preserve"> </w:t>
            </w:r>
            <w:r w:rsidR="00EA1D04">
              <w:rPr>
                <w:rFonts w:eastAsia="Calibri"/>
                <w:bCs/>
              </w:rPr>
              <w:t xml:space="preserve">bendradarbiaujant su </w:t>
            </w:r>
            <w:proofErr w:type="spellStart"/>
            <w:r w:rsidR="00EA1D04">
              <w:rPr>
                <w:rFonts w:eastAsia="Calibri"/>
                <w:bCs/>
              </w:rPr>
              <w:t>Krikštėnų</w:t>
            </w:r>
            <w:proofErr w:type="spellEnd"/>
            <w:r w:rsidR="00EA1D04">
              <w:rPr>
                <w:rFonts w:eastAsia="Calibri"/>
                <w:bCs/>
              </w:rPr>
              <w:t xml:space="preserve"> liaudies menininkėmis, juostų rišėjomis, </w:t>
            </w:r>
            <w:r w:rsidR="00EA1D04" w:rsidRPr="00EA1D04">
              <w:rPr>
                <w:rFonts w:eastAsia="Calibri"/>
                <w:bCs/>
              </w:rPr>
              <w:t>vyk</w:t>
            </w:r>
            <w:r w:rsidR="00EA1D04">
              <w:rPr>
                <w:rFonts w:eastAsia="Calibri"/>
                <w:bCs/>
              </w:rPr>
              <w:t>dytas</w:t>
            </w:r>
            <w:r w:rsidR="00EA1D04" w:rsidRPr="00EA1D04">
              <w:rPr>
                <w:rFonts w:eastAsia="Calibri"/>
                <w:bCs/>
              </w:rPr>
              <w:t xml:space="preserve"> etnokultūros projektas</w:t>
            </w:r>
            <w:r w:rsidR="00EA1D04">
              <w:rPr>
                <w:rFonts w:eastAsia="Calibri"/>
                <w:bCs/>
              </w:rPr>
              <w:t xml:space="preserve"> „Vaivos juosta“. </w:t>
            </w:r>
            <w:r w:rsidRPr="00BB649A">
              <w:t xml:space="preserve">Stiprinant bendruomenės tradicijas, gimnazijoje </w:t>
            </w:r>
            <w:r w:rsidR="00E91CEA">
              <w:t>vyko</w:t>
            </w:r>
            <w:r>
              <w:t xml:space="preserve"> </w:t>
            </w:r>
            <w:r w:rsidRPr="00BB649A">
              <w:t>Advento koncertas</w:t>
            </w:r>
            <w:r w:rsidR="008979A3">
              <w:t xml:space="preserve">. </w:t>
            </w:r>
            <w:r w:rsidR="00D97550" w:rsidRPr="00D97550">
              <w:rPr>
                <w:bCs/>
              </w:rPr>
              <w:t>Bendradarbiaujat su Meno mokykla, sukurta parodų erdvė mokytojų kambaryje. Čia įvyko dvi Meno mokyklos mokinių dailės ir keramikos darbų parodos</w:t>
            </w:r>
            <w:r w:rsidR="00D97550">
              <w:rPr>
                <w:bCs/>
              </w:rPr>
              <w:t>, e</w:t>
            </w:r>
            <w:r w:rsidR="00D97550" w:rsidRPr="00D97550">
              <w:rPr>
                <w:bCs/>
              </w:rPr>
              <w:t xml:space="preserve">kspozicijoje </w:t>
            </w:r>
            <w:r w:rsidR="00D97550">
              <w:rPr>
                <w:bCs/>
              </w:rPr>
              <w:t>buvo ir</w:t>
            </w:r>
            <w:r w:rsidR="00D97550" w:rsidRPr="00D97550">
              <w:rPr>
                <w:bCs/>
              </w:rPr>
              <w:t xml:space="preserve"> </w:t>
            </w:r>
            <w:r w:rsidR="00D97550">
              <w:rPr>
                <w:bCs/>
              </w:rPr>
              <w:t xml:space="preserve">mūsų </w:t>
            </w:r>
            <w:r w:rsidR="00D97550" w:rsidRPr="00D97550">
              <w:rPr>
                <w:bCs/>
              </w:rPr>
              <w:t>gimnazistų darbai.</w:t>
            </w:r>
            <w:r w:rsidR="00D97550">
              <w:rPr>
                <w:bCs/>
              </w:rPr>
              <w:t xml:space="preserve"> Taip pat vyko tautiškų juostų paroda.</w:t>
            </w:r>
          </w:p>
          <w:p w14:paraId="1A8D199E" w14:textId="1CDED5D9" w:rsidR="001437E5" w:rsidRPr="001437E5" w:rsidRDefault="001437E5" w:rsidP="002D095B">
            <w:pPr>
              <w:jc w:val="both"/>
              <w:rPr>
                <w:szCs w:val="24"/>
                <w:lang w:eastAsia="lt-LT"/>
              </w:rPr>
            </w:pPr>
            <w:r w:rsidRPr="00492E8B">
              <w:rPr>
                <w:szCs w:val="24"/>
                <w:lang w:eastAsia="lt-LT"/>
              </w:rPr>
              <w:t>2024-2025</w:t>
            </w:r>
            <w:r>
              <w:rPr>
                <w:szCs w:val="24"/>
                <w:lang w:eastAsia="lt-LT"/>
              </w:rPr>
              <w:t xml:space="preserve"> </w:t>
            </w:r>
            <w:r w:rsidRPr="00492E8B">
              <w:rPr>
                <w:szCs w:val="24"/>
                <w:lang w:eastAsia="lt-LT"/>
              </w:rPr>
              <w:t xml:space="preserve">m. </w:t>
            </w:r>
            <w:r>
              <w:rPr>
                <w:szCs w:val="24"/>
                <w:lang w:eastAsia="lt-LT"/>
              </w:rPr>
              <w:t xml:space="preserve">m. </w:t>
            </w:r>
            <w:r w:rsidRPr="00492E8B">
              <w:rPr>
                <w:szCs w:val="24"/>
                <w:lang w:eastAsia="lt-LT"/>
              </w:rPr>
              <w:t>100% mokinių įvykdė socialinės-pilietinės veiklos normą</w:t>
            </w:r>
            <w:r>
              <w:rPr>
                <w:szCs w:val="24"/>
                <w:lang w:eastAsia="lt-LT"/>
              </w:rPr>
              <w:t>,</w:t>
            </w:r>
            <w:r w:rsidRPr="00492E8B">
              <w:rPr>
                <w:szCs w:val="24"/>
                <w:lang w:eastAsia="lt-LT"/>
              </w:rPr>
              <w:t xml:space="preserve"> nustatyt</w:t>
            </w:r>
            <w:r>
              <w:rPr>
                <w:szCs w:val="24"/>
                <w:lang w:eastAsia="lt-LT"/>
              </w:rPr>
              <w:t>ą</w:t>
            </w:r>
            <w:r w:rsidRPr="00492E8B">
              <w:rPr>
                <w:szCs w:val="24"/>
                <w:lang w:eastAsia="lt-LT"/>
              </w:rPr>
              <w:t xml:space="preserve"> </w:t>
            </w:r>
            <w:r w:rsidR="008C4385">
              <w:rPr>
                <w:szCs w:val="24"/>
                <w:lang w:eastAsia="lt-LT"/>
              </w:rPr>
              <w:t>U</w:t>
            </w:r>
            <w:r w:rsidRPr="00492E8B">
              <w:rPr>
                <w:szCs w:val="24"/>
                <w:lang w:eastAsia="lt-LT"/>
              </w:rPr>
              <w:t>gdymo</w:t>
            </w:r>
            <w:r>
              <w:rPr>
                <w:szCs w:val="24"/>
                <w:lang w:eastAsia="lt-LT"/>
              </w:rPr>
              <w:t xml:space="preserve"> </w:t>
            </w:r>
            <w:r w:rsidRPr="00492E8B">
              <w:rPr>
                <w:szCs w:val="24"/>
                <w:lang w:eastAsia="lt-LT"/>
              </w:rPr>
              <w:t>plane.</w:t>
            </w:r>
            <w:r>
              <w:rPr>
                <w:szCs w:val="24"/>
                <w:lang w:eastAsia="lt-LT"/>
              </w:rPr>
              <w:t xml:space="preserve"> </w:t>
            </w:r>
            <w:r w:rsidRPr="00492E8B">
              <w:rPr>
                <w:szCs w:val="24"/>
                <w:lang w:eastAsia="lt-LT"/>
              </w:rPr>
              <w:t>100% auklėtojų socialin</w:t>
            </w:r>
            <w:r>
              <w:rPr>
                <w:szCs w:val="24"/>
                <w:lang w:eastAsia="lt-LT"/>
              </w:rPr>
              <w:t>e</w:t>
            </w:r>
            <w:r w:rsidRPr="00492E8B">
              <w:rPr>
                <w:szCs w:val="24"/>
                <w:lang w:eastAsia="lt-LT"/>
              </w:rPr>
              <w:t>s-pilietin</w:t>
            </w:r>
            <w:r>
              <w:rPr>
                <w:szCs w:val="24"/>
                <w:lang w:eastAsia="lt-LT"/>
              </w:rPr>
              <w:t>e</w:t>
            </w:r>
            <w:r w:rsidRPr="00492E8B">
              <w:rPr>
                <w:szCs w:val="24"/>
                <w:lang w:eastAsia="lt-LT"/>
              </w:rPr>
              <w:t>s veikl</w:t>
            </w:r>
            <w:r>
              <w:rPr>
                <w:szCs w:val="24"/>
                <w:lang w:eastAsia="lt-LT"/>
              </w:rPr>
              <w:t>a</w:t>
            </w:r>
            <w:r w:rsidRPr="00492E8B">
              <w:rPr>
                <w:szCs w:val="24"/>
                <w:lang w:eastAsia="lt-LT"/>
              </w:rPr>
              <w:t>s fiksavo, koordinavo, reflektavo</w:t>
            </w:r>
            <w:r>
              <w:rPr>
                <w:szCs w:val="24"/>
                <w:lang w:eastAsia="lt-LT"/>
              </w:rPr>
              <w:t xml:space="preserve"> </w:t>
            </w:r>
            <w:r w:rsidRPr="00492E8B">
              <w:rPr>
                <w:szCs w:val="24"/>
                <w:lang w:eastAsia="lt-LT"/>
              </w:rPr>
              <w:t xml:space="preserve">kartą į savaitę, laikantis </w:t>
            </w:r>
            <w:r>
              <w:rPr>
                <w:szCs w:val="24"/>
                <w:lang w:eastAsia="lt-LT"/>
              </w:rPr>
              <w:t>gimnazijos</w:t>
            </w:r>
            <w:r w:rsidRPr="00492E8B">
              <w:rPr>
                <w:szCs w:val="24"/>
                <w:lang w:eastAsia="lt-LT"/>
              </w:rPr>
              <w:t xml:space="preserve"> susitarimų</w:t>
            </w:r>
            <w:r>
              <w:rPr>
                <w:szCs w:val="24"/>
                <w:lang w:eastAsia="lt-LT"/>
              </w:rPr>
              <w:t xml:space="preserve">. </w:t>
            </w:r>
            <w:r w:rsidRPr="00492E8B">
              <w:rPr>
                <w:szCs w:val="24"/>
                <w:lang w:eastAsia="lt-LT"/>
              </w:rPr>
              <w:t xml:space="preserve">80% </w:t>
            </w:r>
            <w:r>
              <w:rPr>
                <w:szCs w:val="24"/>
                <w:lang w:eastAsia="lt-LT"/>
              </w:rPr>
              <w:t xml:space="preserve">gimnazistų </w:t>
            </w:r>
            <w:r w:rsidRPr="00492E8B">
              <w:rPr>
                <w:szCs w:val="24"/>
                <w:lang w:eastAsia="lt-LT"/>
              </w:rPr>
              <w:t xml:space="preserve">socialinę-pilietinę veiklą vykdė </w:t>
            </w:r>
            <w:r>
              <w:rPr>
                <w:szCs w:val="24"/>
                <w:lang w:eastAsia="lt-LT"/>
              </w:rPr>
              <w:t>gimnazijoje</w:t>
            </w:r>
            <w:r w:rsidRPr="00492E8B">
              <w:rPr>
                <w:szCs w:val="24"/>
                <w:lang w:eastAsia="lt-LT"/>
              </w:rPr>
              <w:t>, 20% mokinių veiklą vykdė</w:t>
            </w:r>
            <w:r>
              <w:rPr>
                <w:szCs w:val="24"/>
                <w:lang w:eastAsia="lt-LT"/>
              </w:rPr>
              <w:t xml:space="preserve"> kitose įstaigose. </w:t>
            </w:r>
            <w:r w:rsidRPr="00492E8B">
              <w:rPr>
                <w:szCs w:val="24"/>
                <w:lang w:eastAsia="lt-LT"/>
              </w:rPr>
              <w:t xml:space="preserve">2025 m. </w:t>
            </w:r>
            <w:r>
              <w:rPr>
                <w:szCs w:val="24"/>
                <w:lang w:eastAsia="lt-LT"/>
              </w:rPr>
              <w:t xml:space="preserve">gimnazistai </w:t>
            </w:r>
            <w:r w:rsidRPr="00492E8B">
              <w:rPr>
                <w:szCs w:val="24"/>
                <w:lang w:eastAsia="lt-LT"/>
              </w:rPr>
              <w:t xml:space="preserve">ir auklėtojos </w:t>
            </w:r>
            <w:r>
              <w:rPr>
                <w:szCs w:val="24"/>
                <w:lang w:eastAsia="lt-LT"/>
              </w:rPr>
              <w:t xml:space="preserve">pradėjo </w:t>
            </w:r>
            <w:r w:rsidRPr="00492E8B">
              <w:rPr>
                <w:szCs w:val="24"/>
                <w:lang w:eastAsia="lt-LT"/>
              </w:rPr>
              <w:t>naudo</w:t>
            </w:r>
            <w:r>
              <w:rPr>
                <w:szCs w:val="24"/>
                <w:lang w:eastAsia="lt-LT"/>
              </w:rPr>
              <w:t>tis</w:t>
            </w:r>
            <w:r w:rsidRPr="00492E8B">
              <w:rPr>
                <w:szCs w:val="24"/>
                <w:lang w:eastAsia="lt-LT"/>
              </w:rPr>
              <w:t xml:space="preserve"> SOCI platform</w:t>
            </w:r>
            <w:r>
              <w:rPr>
                <w:szCs w:val="24"/>
                <w:lang w:eastAsia="lt-LT"/>
              </w:rPr>
              <w:t>a</w:t>
            </w:r>
            <w:r w:rsidRPr="00492E8B">
              <w:rPr>
                <w:szCs w:val="24"/>
                <w:lang w:eastAsia="lt-LT"/>
              </w:rPr>
              <w:t>.</w:t>
            </w:r>
          </w:p>
          <w:p w14:paraId="01C7DD36" w14:textId="6F308910" w:rsidR="00EA1D04" w:rsidRDefault="00FA5DC0" w:rsidP="002D095B">
            <w:pPr>
              <w:suppressAutoHyphens/>
              <w:autoSpaceDE w:val="0"/>
              <w:autoSpaceDN w:val="0"/>
              <w:jc w:val="both"/>
              <w:textAlignment w:val="baseline"/>
              <w:rPr>
                <w:bCs/>
                <w:lang w:eastAsia="lt-LT"/>
              </w:rPr>
            </w:pPr>
            <w:r w:rsidRPr="00FA5DC0">
              <w:rPr>
                <w:bCs/>
                <w:lang w:eastAsia="lt-LT"/>
              </w:rPr>
              <w:t>Tenkinant mokinių poreikį kurti, judėti, tyrinėti, 2024-2025 m.</w:t>
            </w:r>
            <w:r w:rsidR="00EA1D04">
              <w:rPr>
                <w:bCs/>
                <w:lang w:eastAsia="lt-LT"/>
              </w:rPr>
              <w:t xml:space="preserve"> </w:t>
            </w:r>
            <w:r w:rsidRPr="00FA5DC0">
              <w:rPr>
                <w:bCs/>
                <w:lang w:eastAsia="lt-LT"/>
              </w:rPr>
              <w:t>m gimnazijoje veikė 14 neformalaus ugdymo menų, sporto, STEAM, verslumo ir savanorystės programų</w:t>
            </w:r>
            <w:r w:rsidR="00C91514">
              <w:rPr>
                <w:bCs/>
                <w:lang w:eastAsia="lt-LT"/>
              </w:rPr>
              <w:t xml:space="preserve">, </w:t>
            </w:r>
            <w:r w:rsidR="004759FF">
              <w:rPr>
                <w:bCs/>
                <w:lang w:eastAsia="lt-LT"/>
              </w:rPr>
              <w:t xml:space="preserve">jose </w:t>
            </w:r>
            <w:r w:rsidR="00C91514">
              <w:rPr>
                <w:bCs/>
                <w:lang w:eastAsia="lt-LT"/>
              </w:rPr>
              <w:t>dalyvavo</w:t>
            </w:r>
            <w:r w:rsidRPr="00FA5DC0">
              <w:rPr>
                <w:bCs/>
                <w:lang w:eastAsia="lt-LT"/>
              </w:rPr>
              <w:t xml:space="preserve"> 22</w:t>
            </w:r>
            <w:r w:rsidR="00BB056A">
              <w:rPr>
                <w:bCs/>
                <w:lang w:eastAsia="lt-LT"/>
              </w:rPr>
              <w:t>9</w:t>
            </w:r>
            <w:r w:rsidRPr="00FA5DC0">
              <w:rPr>
                <w:bCs/>
                <w:lang w:eastAsia="lt-LT"/>
              </w:rPr>
              <w:t xml:space="preserve"> gimnazistai</w:t>
            </w:r>
            <w:r w:rsidR="004759FF">
              <w:rPr>
                <w:bCs/>
                <w:lang w:eastAsia="lt-LT"/>
              </w:rPr>
              <w:t xml:space="preserve">. </w:t>
            </w:r>
            <w:r w:rsidRPr="00C91514">
              <w:rPr>
                <w:bCs/>
                <w:lang w:eastAsia="lt-LT"/>
              </w:rPr>
              <w:t>Populiariausios veiklos 2024-2025 m.</w:t>
            </w:r>
            <w:r w:rsidR="00EA1D04" w:rsidRPr="00C91514">
              <w:rPr>
                <w:bCs/>
                <w:lang w:eastAsia="lt-LT"/>
              </w:rPr>
              <w:t xml:space="preserve"> </w:t>
            </w:r>
            <w:r w:rsidRPr="00C91514">
              <w:rPr>
                <w:bCs/>
                <w:lang w:eastAsia="lt-LT"/>
              </w:rPr>
              <w:t xml:space="preserve">m. buvo solinis ir ansamblinis dainavimas, tinklinis. Taip pat II gimnazijos klasių tarpe populiari buvo mokomųjų mokinių bendrovių veikla, III klasių tarpe </w:t>
            </w:r>
            <w:r w:rsidR="00EA1D04" w:rsidRPr="00C91514">
              <w:rPr>
                <w:bCs/>
                <w:lang w:eastAsia="lt-LT"/>
              </w:rPr>
              <w:t xml:space="preserve">– </w:t>
            </w:r>
            <w:r w:rsidRPr="00C91514">
              <w:rPr>
                <w:bCs/>
                <w:lang w:eastAsia="lt-LT"/>
              </w:rPr>
              <w:t xml:space="preserve">„Savanorystės kelias“, 3D technologijos. </w:t>
            </w:r>
            <w:r w:rsidR="00BB056A" w:rsidRPr="00C91514">
              <w:rPr>
                <w:bCs/>
                <w:lang w:eastAsia="lt-LT"/>
              </w:rPr>
              <w:t>2025-2026 m. m. įgyvendinama 17 neformaliojo ugdymo programų, kurias lanko 317 mokinių</w:t>
            </w:r>
            <w:r w:rsidR="00C91514" w:rsidRPr="00C91514">
              <w:rPr>
                <w:bCs/>
                <w:lang w:eastAsia="lt-LT"/>
              </w:rPr>
              <w:t>.</w:t>
            </w:r>
            <w:r w:rsidR="004759FF">
              <w:rPr>
                <w:bCs/>
                <w:lang w:eastAsia="lt-LT"/>
              </w:rPr>
              <w:t xml:space="preserve"> </w:t>
            </w:r>
          </w:p>
          <w:p w14:paraId="0F610CA5" w14:textId="048C5D6C" w:rsidR="00FA5DC0" w:rsidRPr="00FA5DC0" w:rsidRDefault="00FA5DC0" w:rsidP="002D095B">
            <w:pPr>
              <w:suppressAutoHyphens/>
              <w:autoSpaceDE w:val="0"/>
              <w:autoSpaceDN w:val="0"/>
              <w:jc w:val="both"/>
              <w:textAlignment w:val="baseline"/>
              <w:rPr>
                <w:bCs/>
                <w:lang w:eastAsia="lt-LT"/>
              </w:rPr>
            </w:pPr>
            <w:r w:rsidRPr="00FA5DC0">
              <w:rPr>
                <w:bCs/>
                <w:lang w:eastAsia="lt-LT"/>
              </w:rPr>
              <w:t>Aktyvus mokinių dalyvavimas neformaliajame ugdyme,  kryptinga mokytojų veikla leido pasiekti ir meninės veiklos rezultatų: II vieta tarptautiniame muzikiniame konkurse „M. K. Čiurlionio pasaulis ir Lietuva" ir III vieta Lietuvos gyventojų genocido ir rezistencijos tyrimo centro konkurse „Lietuvos kovų už laisvę ir netekčių istorija“. III vietą regioniniame meninio skaitymo konkurse užėmė gimnazijos skaitovai.</w:t>
            </w:r>
          </w:p>
          <w:p w14:paraId="4EC0EA01" w14:textId="4B4B284A" w:rsidR="002374F3" w:rsidRPr="00EA212A" w:rsidRDefault="003509CC" w:rsidP="002D095B">
            <w:pPr>
              <w:jc w:val="both"/>
              <w:rPr>
                <w:shd w:val="clear" w:color="auto" w:fill="FFFFFF"/>
              </w:rPr>
            </w:pPr>
            <w:r>
              <w:rPr>
                <w:bCs/>
                <w:lang w:eastAsia="lt-LT"/>
              </w:rPr>
              <w:t xml:space="preserve">Vadovų ir mokytojų profesinė lyderystė stiprinta dalyvaujant kvalifikacijos tobulinimo renginiuose. </w:t>
            </w:r>
            <w:r w:rsidR="00EA212A" w:rsidRPr="003509CC">
              <w:rPr>
                <w:bCs/>
                <w:lang w:eastAsia="lt-LT"/>
              </w:rPr>
              <w:t>Kovo mėnesį  gimnazijos vadovai dalyvavo kvalifikacijos kėlimo programoje „Patirtinės lyderystės kompetencijų stiprinimo programa: stažuotė mokyklų vadovams Suomijoje“.</w:t>
            </w:r>
            <w:r w:rsidR="00EA212A" w:rsidRPr="003509CC">
              <w:t xml:space="preserve"> Stažuotės</w:t>
            </w:r>
            <w:r w:rsidR="00EA212A" w:rsidRPr="004A2870">
              <w:t xml:space="preserve"> dalyviai k</w:t>
            </w:r>
            <w:r w:rsidR="00EA212A" w:rsidRPr="00EA212A">
              <w:rPr>
                <w:bCs/>
                <w:lang w:eastAsia="lt-LT"/>
              </w:rPr>
              <w:t xml:space="preserve">iekvieną dieną bendravo su mokyklų vadovais ir pedagogais, išklausė  konsultantų pranešimus apie Suomijos švietimo sistemą, mokyklos vadovo vaidmenį ugdymo procese; domėjosi, kaip praktiškai organizuojamas </w:t>
            </w:r>
            <w:proofErr w:type="spellStart"/>
            <w:r w:rsidR="00EA212A" w:rsidRPr="00EA212A">
              <w:rPr>
                <w:bCs/>
                <w:lang w:eastAsia="lt-LT"/>
              </w:rPr>
              <w:t>įtraukusis</w:t>
            </w:r>
            <w:proofErr w:type="spellEnd"/>
            <w:r w:rsidR="00EA212A" w:rsidRPr="00EA212A">
              <w:rPr>
                <w:bCs/>
                <w:lang w:eastAsia="lt-LT"/>
              </w:rPr>
              <w:t xml:space="preserve">, kultūrinis ir technologinis ugdymas; stebėjo mokytojų pamokas, lankė mokomuosius kabinetus, laboratorijas, renginių, sporto ir poilsio erdves. </w:t>
            </w:r>
            <w:r w:rsidR="009D7BAC" w:rsidRPr="004A2870">
              <w:rPr>
                <w:bCs/>
                <w:lang w:eastAsia="lt-LT"/>
              </w:rPr>
              <w:t xml:space="preserve">Gimnazijos vadovai,  specialistai ir mokytojai </w:t>
            </w:r>
            <w:r w:rsidR="009D7BAC">
              <w:rPr>
                <w:bCs/>
                <w:lang w:eastAsia="lt-LT"/>
              </w:rPr>
              <w:t xml:space="preserve">taip pat </w:t>
            </w:r>
            <w:r w:rsidR="009D7BAC" w:rsidRPr="004A2870">
              <w:rPr>
                <w:bCs/>
                <w:lang w:eastAsia="lt-LT"/>
              </w:rPr>
              <w:t xml:space="preserve">dalyvavo  kvalifikacijos tobulinimo programoje „Universalus dizainas ir kitos priemonės įtraukiam švietimui įgyvendinti", o </w:t>
            </w:r>
            <w:r w:rsidR="009D7BAC" w:rsidRPr="00B175DF">
              <w:rPr>
                <w:bCs/>
                <w:lang w:eastAsia="lt-LT"/>
              </w:rPr>
              <w:t>mokytojai vyko į stažuotę Varšuvoje.</w:t>
            </w:r>
          </w:p>
        </w:tc>
      </w:tr>
    </w:tbl>
    <w:p w14:paraId="38433151" w14:textId="77777777" w:rsidR="00C43D66" w:rsidRDefault="00C43D66" w:rsidP="00C43D66">
      <w:pPr>
        <w:jc w:val="center"/>
        <w:rPr>
          <w:b/>
          <w:lang w:eastAsia="lt-LT"/>
        </w:rPr>
      </w:pPr>
    </w:p>
    <w:p w14:paraId="04C7CC38" w14:textId="77777777" w:rsidR="00C43D66" w:rsidRDefault="00C43D66" w:rsidP="00C43D66">
      <w:pPr>
        <w:jc w:val="center"/>
        <w:rPr>
          <w:b/>
          <w:szCs w:val="24"/>
          <w:lang w:eastAsia="lt-LT"/>
        </w:rPr>
      </w:pPr>
      <w:r>
        <w:rPr>
          <w:b/>
          <w:szCs w:val="24"/>
          <w:lang w:eastAsia="lt-LT"/>
        </w:rPr>
        <w:t>II SKYRIUS</w:t>
      </w:r>
    </w:p>
    <w:p w14:paraId="7FF22102" w14:textId="77777777" w:rsidR="00C43D66" w:rsidRDefault="00C43D66" w:rsidP="00C43D66">
      <w:pPr>
        <w:jc w:val="center"/>
        <w:rPr>
          <w:b/>
          <w:szCs w:val="24"/>
          <w:lang w:eastAsia="lt-LT"/>
        </w:rPr>
      </w:pPr>
      <w:r>
        <w:rPr>
          <w:b/>
          <w:szCs w:val="24"/>
          <w:lang w:eastAsia="lt-LT"/>
        </w:rPr>
        <w:t>METŲ VEIKLOS LŪKESČIAI</w:t>
      </w:r>
    </w:p>
    <w:p w14:paraId="06E9516D" w14:textId="77777777" w:rsidR="00C43D66" w:rsidRDefault="00C43D66" w:rsidP="00C43D66">
      <w:pPr>
        <w:jc w:val="center"/>
        <w:rPr>
          <w:lang w:eastAsia="lt-LT"/>
        </w:rPr>
      </w:pPr>
    </w:p>
    <w:p w14:paraId="3FE57447" w14:textId="77777777" w:rsidR="00C43D66" w:rsidRDefault="00C43D66" w:rsidP="00C43D66">
      <w:pPr>
        <w:tabs>
          <w:tab w:val="left" w:pos="284"/>
        </w:tabs>
        <w:rPr>
          <w:b/>
          <w:szCs w:val="24"/>
          <w:lang w:eastAsia="lt-LT"/>
        </w:rPr>
      </w:pPr>
      <w:r>
        <w:rPr>
          <w:b/>
          <w:szCs w:val="24"/>
          <w:lang w:eastAsia="lt-LT"/>
        </w:rPr>
        <w:t>1.</w:t>
      </w:r>
      <w:r>
        <w:rPr>
          <w:b/>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268"/>
        <w:gridCol w:w="2409"/>
        <w:gridCol w:w="2694"/>
      </w:tblGrid>
      <w:tr w:rsidR="00C43D66" w14:paraId="51D3F2D7" w14:textId="77777777" w:rsidTr="00C3349D">
        <w:tc>
          <w:tcPr>
            <w:tcW w:w="2014" w:type="dxa"/>
            <w:tcBorders>
              <w:top w:val="single" w:sz="4" w:space="0" w:color="auto"/>
              <w:left w:val="single" w:sz="4" w:space="0" w:color="auto"/>
              <w:bottom w:val="single" w:sz="4" w:space="0" w:color="auto"/>
              <w:right w:val="single" w:sz="4" w:space="0" w:color="auto"/>
            </w:tcBorders>
            <w:vAlign w:val="center"/>
            <w:hideMark/>
          </w:tcPr>
          <w:p w14:paraId="60AA8BAD" w14:textId="77777777" w:rsidR="00C43D66" w:rsidRDefault="00C43D66" w:rsidP="00B90BB7">
            <w:pPr>
              <w:jc w:val="center"/>
              <w:rPr>
                <w:sz w:val="22"/>
                <w:szCs w:val="22"/>
                <w:lang w:eastAsia="lt-LT"/>
              </w:rPr>
            </w:pPr>
            <w:r>
              <w:rPr>
                <w:sz w:val="22"/>
                <w:szCs w:val="22"/>
                <w:lang w:eastAsia="lt-LT"/>
              </w:rPr>
              <w:t>Metų užduotys (toliau – užduotys)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BD5B6B" w14:textId="77777777" w:rsidR="00C43D66" w:rsidRDefault="00C43D66" w:rsidP="00B90BB7">
            <w:pPr>
              <w:jc w:val="center"/>
              <w:rPr>
                <w:sz w:val="22"/>
                <w:szCs w:val="22"/>
                <w:lang w:eastAsia="lt-LT"/>
              </w:rPr>
            </w:pPr>
            <w:r>
              <w:rPr>
                <w:sz w:val="22"/>
                <w:szCs w:val="22"/>
                <w:lang w:eastAsia="lt-LT"/>
              </w:rPr>
              <w:t>Siektini rezultatai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068DD1B" w14:textId="77777777" w:rsidR="00C43D66" w:rsidRDefault="00C43D66" w:rsidP="00B90BB7">
            <w:pPr>
              <w:jc w:val="center"/>
              <w:rPr>
                <w:sz w:val="22"/>
                <w:szCs w:val="22"/>
                <w:lang w:eastAsia="lt-LT"/>
              </w:rPr>
            </w:pPr>
            <w:r>
              <w:rPr>
                <w:sz w:val="22"/>
                <w:szCs w:val="22"/>
                <w:lang w:eastAsia="lt-LT"/>
              </w:rPr>
              <w:t xml:space="preserve">Rezultatų vertinimo rodikliai (kuriais </w:t>
            </w:r>
            <w:r>
              <w:rPr>
                <w:sz w:val="22"/>
                <w:szCs w:val="22"/>
                <w:lang w:eastAsia="lt-LT"/>
              </w:rPr>
              <w:lastRenderedPageBreak/>
              <w:t>vadovaujantis vertinama, ar nustatytos užduotys įvykdytos)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1F7285B" w14:textId="77777777" w:rsidR="00C43D66" w:rsidRDefault="00C43D66" w:rsidP="00B90BB7">
            <w:pPr>
              <w:jc w:val="center"/>
              <w:rPr>
                <w:sz w:val="22"/>
                <w:szCs w:val="22"/>
                <w:lang w:eastAsia="lt-LT"/>
              </w:rPr>
            </w:pPr>
            <w:r>
              <w:rPr>
                <w:sz w:val="22"/>
                <w:szCs w:val="22"/>
                <w:lang w:eastAsia="lt-LT"/>
              </w:rPr>
              <w:lastRenderedPageBreak/>
              <w:t>Pasiekti rezultatai ir jų rodikliai</w:t>
            </w:r>
          </w:p>
        </w:tc>
      </w:tr>
      <w:tr w:rsidR="00C43D66" w14:paraId="644F495A" w14:textId="77777777" w:rsidTr="00C3349D">
        <w:tc>
          <w:tcPr>
            <w:tcW w:w="2014" w:type="dxa"/>
            <w:tcBorders>
              <w:top w:val="single" w:sz="4" w:space="0" w:color="auto"/>
              <w:left w:val="single" w:sz="4" w:space="0" w:color="auto"/>
              <w:bottom w:val="single" w:sz="4" w:space="0" w:color="auto"/>
              <w:right w:val="single" w:sz="4" w:space="0" w:color="auto"/>
            </w:tcBorders>
            <w:hideMark/>
          </w:tcPr>
          <w:p w14:paraId="4B17FC65" w14:textId="60E82EBF" w:rsidR="00C43D66" w:rsidRPr="0038204D" w:rsidRDefault="005049BC" w:rsidP="00A326AD">
            <w:pPr>
              <w:pStyle w:val="Sraopastraipa"/>
              <w:numPr>
                <w:ilvl w:val="1"/>
                <w:numId w:val="2"/>
              </w:numPr>
              <w:tabs>
                <w:tab w:val="left" w:pos="493"/>
              </w:tabs>
              <w:ind w:left="0" w:firstLine="0"/>
              <w:rPr>
                <w:szCs w:val="24"/>
                <w:lang w:eastAsia="lt-LT"/>
              </w:rPr>
            </w:pPr>
            <w:proofErr w:type="spellStart"/>
            <w:r>
              <w:rPr>
                <w:szCs w:val="24"/>
                <w:lang w:eastAsia="lt-LT"/>
              </w:rPr>
              <w:t>Įveiklinti</w:t>
            </w:r>
            <w:proofErr w:type="spellEnd"/>
            <w:r>
              <w:rPr>
                <w:szCs w:val="24"/>
                <w:lang w:eastAsia="lt-LT"/>
              </w:rPr>
              <w:t xml:space="preserve"> </w:t>
            </w:r>
            <w:r w:rsidR="007C278D" w:rsidRPr="007C278D">
              <w:rPr>
                <w:szCs w:val="24"/>
                <w:lang w:eastAsia="lt-LT"/>
              </w:rPr>
              <w:t>T</w:t>
            </w:r>
            <w:r w:rsidR="00C57282">
              <w:rPr>
                <w:szCs w:val="24"/>
                <w:lang w:eastAsia="lt-LT"/>
              </w:rPr>
              <w:t>Ū</w:t>
            </w:r>
            <w:r w:rsidR="007C278D" w:rsidRPr="007C278D">
              <w:rPr>
                <w:szCs w:val="24"/>
                <w:lang w:eastAsia="lt-LT"/>
              </w:rPr>
              <w:t>M pro</w:t>
            </w:r>
            <w:r w:rsidR="00C57282">
              <w:rPr>
                <w:szCs w:val="24"/>
                <w:lang w:eastAsia="lt-LT"/>
              </w:rPr>
              <w:t xml:space="preserve">gramos metu </w:t>
            </w:r>
            <w:r w:rsidR="007C278D" w:rsidRPr="007C278D">
              <w:rPr>
                <w:szCs w:val="24"/>
                <w:lang w:eastAsia="lt-LT"/>
              </w:rPr>
              <w:t>įsigyt</w:t>
            </w:r>
            <w:r>
              <w:rPr>
                <w:szCs w:val="24"/>
                <w:lang w:eastAsia="lt-LT"/>
              </w:rPr>
              <w:t>a</w:t>
            </w:r>
            <w:r w:rsidR="00B331EA">
              <w:rPr>
                <w:szCs w:val="24"/>
                <w:lang w:eastAsia="lt-LT"/>
              </w:rPr>
              <w:t xml:space="preserve">s </w:t>
            </w:r>
            <w:r w:rsidR="007C278D" w:rsidRPr="007C278D">
              <w:rPr>
                <w:szCs w:val="24"/>
                <w:lang w:eastAsia="lt-LT"/>
              </w:rPr>
              <w:t>priemon</w:t>
            </w:r>
            <w:r>
              <w:rPr>
                <w:szCs w:val="24"/>
                <w:lang w:eastAsia="lt-LT"/>
              </w:rPr>
              <w:t>es.</w:t>
            </w:r>
          </w:p>
        </w:tc>
        <w:tc>
          <w:tcPr>
            <w:tcW w:w="2268" w:type="dxa"/>
            <w:tcBorders>
              <w:top w:val="single" w:sz="4" w:space="0" w:color="auto"/>
              <w:left w:val="single" w:sz="4" w:space="0" w:color="auto"/>
              <w:bottom w:val="single" w:sz="4" w:space="0" w:color="auto"/>
              <w:right w:val="single" w:sz="4" w:space="0" w:color="auto"/>
            </w:tcBorders>
          </w:tcPr>
          <w:p w14:paraId="723A83CF" w14:textId="4A9964AE" w:rsidR="00C43D66" w:rsidRDefault="00F115CF" w:rsidP="00FB700A">
            <w:pPr>
              <w:rPr>
                <w:szCs w:val="24"/>
                <w:lang w:eastAsia="lt-LT"/>
              </w:rPr>
            </w:pPr>
            <w:r>
              <w:rPr>
                <w:szCs w:val="24"/>
                <w:lang w:eastAsia="lt-LT"/>
              </w:rPr>
              <w:t xml:space="preserve">Stiprėja mokytojų skaitmeninės ir dalykinės kompetencijos, mokytojai dalinasi gerąja patirtimi. Taikant šiuolaikines ugdymo priemones dažniau taikomas </w:t>
            </w:r>
            <w:proofErr w:type="spellStart"/>
            <w:r>
              <w:rPr>
                <w:szCs w:val="24"/>
                <w:lang w:eastAsia="lt-LT"/>
              </w:rPr>
              <w:t>patyriminis</w:t>
            </w:r>
            <w:proofErr w:type="spellEnd"/>
            <w:r>
              <w:rPr>
                <w:szCs w:val="24"/>
                <w:lang w:eastAsia="lt-LT"/>
              </w:rPr>
              <w:t>, praktinis mokymasis, aktyvūs mokymosi metodai, orientuoti į mokinio įsitraukimą. Įvairesnės neformaliojo ugdymo veiklos.</w:t>
            </w:r>
          </w:p>
        </w:tc>
        <w:tc>
          <w:tcPr>
            <w:tcW w:w="2409" w:type="dxa"/>
            <w:tcBorders>
              <w:top w:val="single" w:sz="4" w:space="0" w:color="auto"/>
              <w:left w:val="single" w:sz="4" w:space="0" w:color="auto"/>
              <w:bottom w:val="single" w:sz="4" w:space="0" w:color="auto"/>
              <w:right w:val="single" w:sz="4" w:space="0" w:color="auto"/>
            </w:tcBorders>
          </w:tcPr>
          <w:p w14:paraId="43C3D2E1" w14:textId="77777777" w:rsidR="00ED3C0E" w:rsidRPr="00ED3C0E" w:rsidRDefault="00ED3C0E" w:rsidP="00ED3C0E">
            <w:pPr>
              <w:rPr>
                <w:szCs w:val="24"/>
                <w:lang w:eastAsia="lt-LT"/>
              </w:rPr>
            </w:pPr>
            <w:r w:rsidRPr="00ED3C0E">
              <w:rPr>
                <w:szCs w:val="24"/>
                <w:lang w:eastAsia="lt-LT"/>
              </w:rPr>
              <w:t xml:space="preserve">1.Teikiama pagalba mokytojams pradedant dirbti su naujomis TŪM programos metu įsigytomis priemonėmis (fotolaboratorijoje, kalbų laboratorijose, taikomųjų technologijų ir </w:t>
            </w:r>
            <w:proofErr w:type="spellStart"/>
            <w:r w:rsidRPr="00ED3C0E">
              <w:rPr>
                <w:szCs w:val="24"/>
                <w:lang w:eastAsia="lt-LT"/>
              </w:rPr>
              <w:t>Fab</w:t>
            </w:r>
            <w:proofErr w:type="spellEnd"/>
            <w:r w:rsidRPr="00ED3C0E">
              <w:rPr>
                <w:szCs w:val="24"/>
                <w:lang w:eastAsia="lt-LT"/>
              </w:rPr>
              <w:t xml:space="preserve"> </w:t>
            </w:r>
            <w:proofErr w:type="spellStart"/>
            <w:r w:rsidRPr="00ED3C0E">
              <w:rPr>
                <w:szCs w:val="24"/>
                <w:lang w:eastAsia="lt-LT"/>
              </w:rPr>
              <w:t>lab</w:t>
            </w:r>
            <w:proofErr w:type="spellEnd"/>
            <w:r w:rsidRPr="00ED3C0E">
              <w:rPr>
                <w:szCs w:val="24"/>
                <w:lang w:eastAsia="lt-LT"/>
              </w:rPr>
              <w:t>).</w:t>
            </w:r>
          </w:p>
          <w:p w14:paraId="4A7DCB64" w14:textId="77777777" w:rsidR="00ED3C0E" w:rsidRPr="00ED3C0E" w:rsidRDefault="00ED3C0E" w:rsidP="00ED3C0E">
            <w:pPr>
              <w:rPr>
                <w:szCs w:val="24"/>
                <w:lang w:eastAsia="lt-LT"/>
              </w:rPr>
            </w:pPr>
            <w:r w:rsidRPr="00ED3C0E">
              <w:rPr>
                <w:szCs w:val="24"/>
                <w:lang w:eastAsia="lt-LT"/>
              </w:rPr>
              <w:t>2. Gimnazijoje per rudens atostogas organizuojama metodinė diena, 6 mokytojai, dirbantys laboratorijose, ir gimnazijos psichologė dalinasi patirtimi, kokios naujos ugdymo galimybės ir kaip sekasi dirbti su naujomis priemonėmis.</w:t>
            </w:r>
          </w:p>
          <w:p w14:paraId="56F0AA5F" w14:textId="77777777" w:rsidR="00ED3C0E" w:rsidRPr="00ED3C0E" w:rsidRDefault="00ED3C0E" w:rsidP="00ED3C0E">
            <w:pPr>
              <w:rPr>
                <w:szCs w:val="24"/>
                <w:lang w:eastAsia="lt-LT"/>
              </w:rPr>
            </w:pPr>
            <w:r w:rsidRPr="00ED3C0E">
              <w:rPr>
                <w:szCs w:val="24"/>
                <w:lang w:eastAsia="lt-LT"/>
              </w:rPr>
              <w:t xml:space="preserve">3. Sensoriniame kabinete per mėnesį organizuojamos ne mažiau kaip 3 veiklos. </w:t>
            </w:r>
          </w:p>
          <w:p w14:paraId="69C4DFB1" w14:textId="77777777" w:rsidR="00ED3C0E" w:rsidRPr="00ED3C0E" w:rsidRDefault="00ED3C0E" w:rsidP="00ED3C0E">
            <w:pPr>
              <w:rPr>
                <w:szCs w:val="24"/>
                <w:lang w:eastAsia="lt-LT"/>
              </w:rPr>
            </w:pPr>
            <w:r w:rsidRPr="00ED3C0E">
              <w:rPr>
                <w:szCs w:val="24"/>
                <w:lang w:eastAsia="lt-LT"/>
              </w:rPr>
              <w:t>7 laboratorijomis (gamtamokslinėje, biologijos, fotolaboratorijoje, dviejose „</w:t>
            </w:r>
            <w:proofErr w:type="spellStart"/>
            <w:r w:rsidRPr="00ED3C0E">
              <w:rPr>
                <w:szCs w:val="24"/>
                <w:lang w:eastAsia="lt-LT"/>
              </w:rPr>
              <w:t>SmartClass</w:t>
            </w:r>
            <w:proofErr w:type="spellEnd"/>
            <w:r w:rsidRPr="00ED3C0E">
              <w:rPr>
                <w:szCs w:val="24"/>
                <w:lang w:eastAsia="lt-LT"/>
              </w:rPr>
              <w:t>“ kalbų mokymo(-</w:t>
            </w:r>
            <w:proofErr w:type="spellStart"/>
            <w:r w:rsidRPr="00ED3C0E">
              <w:rPr>
                <w:szCs w:val="24"/>
                <w:lang w:eastAsia="lt-LT"/>
              </w:rPr>
              <w:t>si</w:t>
            </w:r>
            <w:proofErr w:type="spellEnd"/>
            <w:r w:rsidRPr="00ED3C0E">
              <w:rPr>
                <w:szCs w:val="24"/>
                <w:lang w:eastAsia="lt-LT"/>
              </w:rPr>
              <w:t xml:space="preserve">) laboratorijose, taikomųjų technologijų, </w:t>
            </w:r>
            <w:proofErr w:type="spellStart"/>
            <w:r w:rsidRPr="00ED3C0E">
              <w:rPr>
                <w:szCs w:val="24"/>
                <w:lang w:eastAsia="lt-LT"/>
              </w:rPr>
              <w:t>Fab</w:t>
            </w:r>
            <w:proofErr w:type="spellEnd"/>
            <w:r w:rsidRPr="00ED3C0E">
              <w:rPr>
                <w:szCs w:val="24"/>
                <w:lang w:eastAsia="lt-LT"/>
              </w:rPr>
              <w:t xml:space="preserve"> </w:t>
            </w:r>
            <w:proofErr w:type="spellStart"/>
            <w:r w:rsidRPr="00ED3C0E">
              <w:rPr>
                <w:szCs w:val="24"/>
                <w:lang w:eastAsia="lt-LT"/>
              </w:rPr>
              <w:t>lab</w:t>
            </w:r>
            <w:proofErr w:type="spellEnd"/>
            <w:r w:rsidRPr="00ED3C0E">
              <w:rPr>
                <w:szCs w:val="24"/>
                <w:lang w:eastAsia="lt-LT"/>
              </w:rPr>
              <w:t xml:space="preserve"> (gamybos laboratorija) naudojasi 100 proc. pagrindinio ugdymo ir ne mažiau kaip 50 proc. vidurinio ugdymo mokinių.</w:t>
            </w:r>
          </w:p>
          <w:p w14:paraId="49DF833A" w14:textId="40C679B2" w:rsidR="00EA11A3" w:rsidRDefault="00ED3C0E" w:rsidP="00ED3C0E">
            <w:pPr>
              <w:rPr>
                <w:szCs w:val="24"/>
                <w:lang w:eastAsia="lt-LT"/>
              </w:rPr>
            </w:pPr>
            <w:r w:rsidRPr="00ED3C0E">
              <w:rPr>
                <w:szCs w:val="24"/>
                <w:lang w:eastAsia="lt-LT"/>
              </w:rPr>
              <w:lastRenderedPageBreak/>
              <w:t>4. Mokiniai turi galimybę pasirinkti įvairesnių neformaliojo ugdymo veiklų, kurias lanko daugiau kaip 10 proc. mokinių palyginus su praeitais mokslo metais.</w:t>
            </w:r>
          </w:p>
        </w:tc>
        <w:tc>
          <w:tcPr>
            <w:tcW w:w="2694" w:type="dxa"/>
            <w:tcBorders>
              <w:top w:val="single" w:sz="4" w:space="0" w:color="auto"/>
              <w:left w:val="single" w:sz="4" w:space="0" w:color="auto"/>
              <w:bottom w:val="single" w:sz="4" w:space="0" w:color="auto"/>
              <w:right w:val="single" w:sz="4" w:space="0" w:color="auto"/>
            </w:tcBorders>
          </w:tcPr>
          <w:p w14:paraId="0DB128FA" w14:textId="118715DA" w:rsidR="00776443" w:rsidRDefault="00776443" w:rsidP="005049BC">
            <w:pPr>
              <w:rPr>
                <w:szCs w:val="24"/>
                <w:lang w:eastAsia="lt-LT"/>
              </w:rPr>
            </w:pPr>
            <w:r w:rsidRPr="009C6B17">
              <w:rPr>
                <w:szCs w:val="24"/>
                <w:lang w:eastAsia="lt-LT"/>
              </w:rPr>
              <w:lastRenderedPageBreak/>
              <w:t>1.</w:t>
            </w:r>
            <w:r w:rsidR="00B74C90" w:rsidRPr="009C6B17">
              <w:rPr>
                <w:szCs w:val="24"/>
                <w:lang w:eastAsia="lt-LT"/>
              </w:rPr>
              <w:t xml:space="preserve">Gimnazijoje </w:t>
            </w:r>
            <w:r w:rsidR="00C141CF" w:rsidRPr="009C6B17">
              <w:rPr>
                <w:szCs w:val="24"/>
                <w:lang w:eastAsia="lt-LT"/>
              </w:rPr>
              <w:t>veikia</w:t>
            </w:r>
            <w:r w:rsidR="00B74C90" w:rsidRPr="009C6B17">
              <w:rPr>
                <w:szCs w:val="24"/>
                <w:lang w:eastAsia="lt-LT"/>
              </w:rPr>
              <w:t xml:space="preserve"> 7 laboratorijos. </w:t>
            </w:r>
            <w:r w:rsidR="008A0709">
              <w:rPr>
                <w:szCs w:val="24"/>
                <w:lang w:eastAsia="lt-LT"/>
              </w:rPr>
              <w:t>Kai kurios</w:t>
            </w:r>
            <w:r w:rsidR="00751A82">
              <w:rPr>
                <w:szCs w:val="24"/>
                <w:lang w:eastAsia="lt-LT"/>
              </w:rPr>
              <w:t xml:space="preserve"> buvo įsteigtos</w:t>
            </w:r>
            <w:r w:rsidR="008A0709">
              <w:rPr>
                <w:szCs w:val="24"/>
                <w:lang w:eastAsia="lt-LT"/>
              </w:rPr>
              <w:t xml:space="preserve"> </w:t>
            </w:r>
            <w:r w:rsidR="00751A82">
              <w:rPr>
                <w:szCs w:val="24"/>
                <w:lang w:eastAsia="lt-LT"/>
              </w:rPr>
              <w:t>įsigijus priemones pagal TŪM programą (</w:t>
            </w:r>
            <w:r w:rsidR="00C141CF" w:rsidRPr="009C6B17">
              <w:rPr>
                <w:szCs w:val="24"/>
                <w:lang w:eastAsia="lt-LT"/>
              </w:rPr>
              <w:t>fotolaboratorija, 2 „</w:t>
            </w:r>
            <w:proofErr w:type="spellStart"/>
            <w:r w:rsidR="00C141CF" w:rsidRPr="009C6B17">
              <w:rPr>
                <w:szCs w:val="24"/>
                <w:lang w:eastAsia="lt-LT"/>
              </w:rPr>
              <w:t>SmartClass</w:t>
            </w:r>
            <w:proofErr w:type="spellEnd"/>
            <w:r w:rsidR="00C141CF" w:rsidRPr="009C6B17">
              <w:rPr>
                <w:szCs w:val="24"/>
                <w:lang w:eastAsia="lt-LT"/>
              </w:rPr>
              <w:t>“ kalbų mokymo(-</w:t>
            </w:r>
            <w:proofErr w:type="spellStart"/>
            <w:r w:rsidR="00C141CF" w:rsidRPr="009C6B17">
              <w:rPr>
                <w:szCs w:val="24"/>
                <w:lang w:eastAsia="lt-LT"/>
              </w:rPr>
              <w:t>si</w:t>
            </w:r>
            <w:proofErr w:type="spellEnd"/>
            <w:r w:rsidR="00C141CF" w:rsidRPr="009C6B17">
              <w:rPr>
                <w:szCs w:val="24"/>
                <w:lang w:eastAsia="lt-LT"/>
              </w:rPr>
              <w:t>) laboratorijos</w:t>
            </w:r>
            <w:r w:rsidR="008B07FF" w:rsidRPr="009C6B17">
              <w:rPr>
                <w:szCs w:val="24"/>
                <w:lang w:eastAsia="lt-LT"/>
              </w:rPr>
              <w:t xml:space="preserve">, </w:t>
            </w:r>
            <w:r w:rsidR="00751A82">
              <w:rPr>
                <w:szCs w:val="24"/>
                <w:lang w:eastAsia="lt-LT"/>
              </w:rPr>
              <w:t xml:space="preserve">biologijos laboratorija), kai kurios </w:t>
            </w:r>
            <w:r w:rsidR="008B07FF" w:rsidRPr="009C6B17">
              <w:rPr>
                <w:szCs w:val="24"/>
                <w:lang w:eastAsia="lt-LT"/>
              </w:rPr>
              <w:t>papildyt</w:t>
            </w:r>
            <w:r w:rsidR="00751A82">
              <w:rPr>
                <w:szCs w:val="24"/>
                <w:lang w:eastAsia="lt-LT"/>
              </w:rPr>
              <w:t>os naujomis priemonėmis (</w:t>
            </w:r>
            <w:r w:rsidR="008B07FF" w:rsidRPr="009C6B17">
              <w:rPr>
                <w:szCs w:val="24"/>
                <w:lang w:eastAsia="lt-LT"/>
              </w:rPr>
              <w:t>taikomųjų technologijų laboratorija</w:t>
            </w:r>
            <w:r w:rsidR="00751A82">
              <w:rPr>
                <w:szCs w:val="24"/>
                <w:lang w:eastAsia="lt-LT"/>
              </w:rPr>
              <w:t xml:space="preserve">, </w:t>
            </w:r>
            <w:proofErr w:type="spellStart"/>
            <w:r w:rsidR="00751A82">
              <w:rPr>
                <w:szCs w:val="24"/>
                <w:lang w:eastAsia="lt-LT"/>
              </w:rPr>
              <w:t>Fab</w:t>
            </w:r>
            <w:proofErr w:type="spellEnd"/>
            <w:r w:rsidR="00751A82">
              <w:rPr>
                <w:szCs w:val="24"/>
                <w:lang w:eastAsia="lt-LT"/>
              </w:rPr>
              <w:t xml:space="preserve"> </w:t>
            </w:r>
            <w:proofErr w:type="spellStart"/>
            <w:r w:rsidR="00751A82">
              <w:rPr>
                <w:szCs w:val="24"/>
                <w:lang w:eastAsia="lt-LT"/>
              </w:rPr>
              <w:t>lab</w:t>
            </w:r>
            <w:proofErr w:type="spellEnd"/>
            <w:r w:rsidR="00751A82">
              <w:rPr>
                <w:szCs w:val="24"/>
                <w:lang w:eastAsia="lt-LT"/>
              </w:rPr>
              <w:t xml:space="preserve">, gamtamokslinė), todėl mokytojams pagal poreikį buvo teikiama pagalba pradedant dirbti su naujomis priemonėmis. </w:t>
            </w:r>
            <w:r>
              <w:rPr>
                <w:szCs w:val="24"/>
                <w:lang w:eastAsia="lt-LT"/>
              </w:rPr>
              <w:t xml:space="preserve">Pakviesti konsultantai suteikė praktinių žinių, kaip </w:t>
            </w:r>
            <w:proofErr w:type="spellStart"/>
            <w:r w:rsidR="00B74C90">
              <w:rPr>
                <w:szCs w:val="24"/>
                <w:lang w:eastAsia="lt-LT"/>
              </w:rPr>
              <w:t>įveiklinti</w:t>
            </w:r>
            <w:proofErr w:type="spellEnd"/>
            <w:r w:rsidR="00B74C90">
              <w:rPr>
                <w:szCs w:val="24"/>
                <w:lang w:eastAsia="lt-LT"/>
              </w:rPr>
              <w:t xml:space="preserve"> </w:t>
            </w:r>
            <w:r w:rsidR="00B74C90" w:rsidRPr="00B74C90">
              <w:rPr>
                <w:szCs w:val="24"/>
                <w:lang w:eastAsia="lt-LT"/>
              </w:rPr>
              <w:t>įsigytas priemones</w:t>
            </w:r>
            <w:r w:rsidR="00B74C90">
              <w:rPr>
                <w:szCs w:val="24"/>
                <w:lang w:eastAsia="lt-LT"/>
              </w:rPr>
              <w:t xml:space="preserve"> (pvz., kaip </w:t>
            </w:r>
            <w:r>
              <w:rPr>
                <w:szCs w:val="24"/>
                <w:lang w:eastAsia="lt-LT"/>
              </w:rPr>
              <w:t>dirbti su</w:t>
            </w:r>
            <w:r w:rsidR="00B74C90">
              <w:rPr>
                <w:szCs w:val="24"/>
                <w:lang w:eastAsia="lt-LT"/>
              </w:rPr>
              <w:t xml:space="preserve"> </w:t>
            </w:r>
            <w:proofErr w:type="spellStart"/>
            <w:r w:rsidR="00B74C90">
              <w:rPr>
                <w:szCs w:val="24"/>
                <w:lang w:eastAsia="lt-LT"/>
              </w:rPr>
              <w:t>p</w:t>
            </w:r>
            <w:r w:rsidRPr="00776443">
              <w:rPr>
                <w:szCs w:val="24"/>
                <w:lang w:eastAsia="lt-LT"/>
              </w:rPr>
              <w:t>loteri</w:t>
            </w:r>
            <w:r>
              <w:rPr>
                <w:szCs w:val="24"/>
                <w:lang w:eastAsia="lt-LT"/>
              </w:rPr>
              <w:t>u</w:t>
            </w:r>
            <w:proofErr w:type="spellEnd"/>
            <w:r w:rsidRPr="005D5975">
              <w:rPr>
                <w:szCs w:val="24"/>
                <w:lang w:eastAsia="lt-LT"/>
              </w:rPr>
              <w:t>, frezavimo graviravimo stakl</w:t>
            </w:r>
            <w:r w:rsidR="00B74C90" w:rsidRPr="005D5975">
              <w:rPr>
                <w:szCs w:val="24"/>
                <w:lang w:eastAsia="lt-LT"/>
              </w:rPr>
              <w:t xml:space="preserve">ėmis, </w:t>
            </w:r>
            <w:r w:rsidR="00B74C90" w:rsidRPr="00FE7A0C">
              <w:rPr>
                <w:szCs w:val="24"/>
                <w:lang w:eastAsia="lt-LT"/>
              </w:rPr>
              <w:t xml:space="preserve">supažindino su </w:t>
            </w:r>
            <w:proofErr w:type="spellStart"/>
            <w:r w:rsidR="00B74C90" w:rsidRPr="00FE7A0C">
              <w:rPr>
                <w:szCs w:val="24"/>
                <w:lang w:eastAsia="lt-LT"/>
              </w:rPr>
              <w:t>Orbitvu</w:t>
            </w:r>
            <w:proofErr w:type="spellEnd"/>
            <w:r w:rsidR="00B74C90" w:rsidRPr="00FE7A0C">
              <w:rPr>
                <w:szCs w:val="24"/>
                <w:lang w:eastAsia="lt-LT"/>
              </w:rPr>
              <w:t xml:space="preserve"> </w:t>
            </w:r>
            <w:r w:rsidRPr="00776443">
              <w:rPr>
                <w:szCs w:val="24"/>
                <w:lang w:eastAsia="lt-LT"/>
              </w:rPr>
              <w:t>panaudojimo galimyb</w:t>
            </w:r>
            <w:r w:rsidR="00B74C90">
              <w:rPr>
                <w:szCs w:val="24"/>
                <w:lang w:eastAsia="lt-LT"/>
              </w:rPr>
              <w:t>ėmis</w:t>
            </w:r>
            <w:r w:rsidR="00C141CF">
              <w:rPr>
                <w:szCs w:val="24"/>
                <w:lang w:eastAsia="lt-LT"/>
              </w:rPr>
              <w:t>).</w:t>
            </w:r>
            <w:r w:rsidR="009C3E00">
              <w:rPr>
                <w:szCs w:val="24"/>
                <w:lang w:eastAsia="lt-LT"/>
              </w:rPr>
              <w:t xml:space="preserve"> </w:t>
            </w:r>
          </w:p>
          <w:p w14:paraId="5CE7A04B" w14:textId="61C91EFA" w:rsidR="00F03364" w:rsidRDefault="005049BC" w:rsidP="005049BC">
            <w:pPr>
              <w:rPr>
                <w:szCs w:val="24"/>
                <w:lang w:eastAsia="lt-LT"/>
              </w:rPr>
            </w:pPr>
            <w:r>
              <w:rPr>
                <w:szCs w:val="24"/>
                <w:lang w:eastAsia="lt-LT"/>
              </w:rPr>
              <w:t xml:space="preserve">2. </w:t>
            </w:r>
            <w:r w:rsidR="00F03364">
              <w:rPr>
                <w:szCs w:val="24"/>
                <w:lang w:eastAsia="lt-LT"/>
              </w:rPr>
              <w:t>2025-11-04 gimnazijoje vyko metodinė diena, kurios metu</w:t>
            </w:r>
            <w:r w:rsidR="00F03364" w:rsidRPr="00F03364">
              <w:rPr>
                <w:szCs w:val="24"/>
                <w:lang w:eastAsia="lt-LT"/>
              </w:rPr>
              <w:t xml:space="preserve"> 6 mokytojai, dirbantys laboratorijose, ir gimnazijos psichologė dalin</w:t>
            </w:r>
            <w:r w:rsidR="00F03364">
              <w:rPr>
                <w:szCs w:val="24"/>
                <w:lang w:eastAsia="lt-LT"/>
              </w:rPr>
              <w:t>o</w:t>
            </w:r>
            <w:r w:rsidR="00F03364" w:rsidRPr="00F03364">
              <w:rPr>
                <w:szCs w:val="24"/>
                <w:lang w:eastAsia="lt-LT"/>
              </w:rPr>
              <w:t>si patirtimi</w:t>
            </w:r>
            <w:r w:rsidR="00720A9B">
              <w:rPr>
                <w:szCs w:val="24"/>
                <w:lang w:eastAsia="lt-LT"/>
              </w:rPr>
              <w:t xml:space="preserve"> su kitais mokytojais</w:t>
            </w:r>
            <w:r w:rsidR="00F03364" w:rsidRPr="00F03364">
              <w:rPr>
                <w:szCs w:val="24"/>
                <w:lang w:eastAsia="lt-LT"/>
              </w:rPr>
              <w:t>, koki</w:t>
            </w:r>
            <w:r w:rsidR="00F03364">
              <w:rPr>
                <w:szCs w:val="24"/>
                <w:lang w:eastAsia="lt-LT"/>
              </w:rPr>
              <w:t>a</w:t>
            </w:r>
            <w:r w:rsidR="00F03364" w:rsidRPr="00F03364">
              <w:rPr>
                <w:szCs w:val="24"/>
                <w:lang w:eastAsia="lt-LT"/>
              </w:rPr>
              <w:t>s nauj</w:t>
            </w:r>
            <w:r w:rsidR="00F03364">
              <w:rPr>
                <w:szCs w:val="24"/>
                <w:lang w:eastAsia="lt-LT"/>
              </w:rPr>
              <w:t>a</w:t>
            </w:r>
            <w:r w:rsidR="00F03364" w:rsidRPr="00F03364">
              <w:rPr>
                <w:szCs w:val="24"/>
                <w:lang w:eastAsia="lt-LT"/>
              </w:rPr>
              <w:t>s ugdymo galimyb</w:t>
            </w:r>
            <w:r w:rsidR="00F03364">
              <w:rPr>
                <w:szCs w:val="24"/>
                <w:lang w:eastAsia="lt-LT"/>
              </w:rPr>
              <w:t>es teikia TŪM programos metu įsigytos priemonės,</w:t>
            </w:r>
            <w:r w:rsidR="00B358AA">
              <w:rPr>
                <w:szCs w:val="24"/>
                <w:lang w:eastAsia="lt-LT"/>
              </w:rPr>
              <w:t xml:space="preserve"> aptartos </w:t>
            </w:r>
            <w:r w:rsidR="00F03364">
              <w:rPr>
                <w:szCs w:val="24"/>
                <w:lang w:eastAsia="lt-LT"/>
              </w:rPr>
              <w:t>integruot</w:t>
            </w:r>
            <w:r w:rsidR="00B358AA">
              <w:rPr>
                <w:szCs w:val="24"/>
                <w:lang w:eastAsia="lt-LT"/>
              </w:rPr>
              <w:t>ų</w:t>
            </w:r>
            <w:r w:rsidR="00F03364">
              <w:rPr>
                <w:szCs w:val="24"/>
                <w:lang w:eastAsia="lt-LT"/>
              </w:rPr>
              <w:t xml:space="preserve"> veikl</w:t>
            </w:r>
            <w:r w:rsidR="00B358AA">
              <w:rPr>
                <w:szCs w:val="24"/>
                <w:lang w:eastAsia="lt-LT"/>
              </w:rPr>
              <w:t>ų idėjos.</w:t>
            </w:r>
          </w:p>
          <w:p w14:paraId="63E89982" w14:textId="66A9F796" w:rsidR="00720A9B" w:rsidRDefault="00720A9B" w:rsidP="005049BC">
            <w:pPr>
              <w:rPr>
                <w:szCs w:val="24"/>
                <w:lang w:eastAsia="lt-LT"/>
              </w:rPr>
            </w:pPr>
            <w:r>
              <w:rPr>
                <w:szCs w:val="24"/>
                <w:lang w:eastAsia="lt-LT"/>
              </w:rPr>
              <w:t xml:space="preserve">Gimnazijos direktorė </w:t>
            </w:r>
            <w:r>
              <w:t xml:space="preserve">Kėdainių rajono ir Molėtų rajono švietimo </w:t>
            </w:r>
            <w:r>
              <w:lastRenderedPageBreak/>
              <w:t xml:space="preserve">darbuotojų vizitų metu dalijosi patirtimi apie </w:t>
            </w:r>
            <w:r w:rsidRPr="001676A1">
              <w:t>TŪM priemonių panaudojim</w:t>
            </w:r>
            <w:r>
              <w:t>ą gimnazijoje.</w:t>
            </w:r>
          </w:p>
          <w:p w14:paraId="5D315412" w14:textId="5FAE232F" w:rsidR="00441CEC" w:rsidRPr="00441CEC" w:rsidRDefault="005049BC" w:rsidP="005049BC">
            <w:pPr>
              <w:rPr>
                <w:szCs w:val="24"/>
                <w:lang w:eastAsia="lt-LT"/>
              </w:rPr>
            </w:pPr>
            <w:r w:rsidRPr="00441CEC">
              <w:t xml:space="preserve">3. </w:t>
            </w:r>
            <w:r w:rsidR="00441CEC" w:rsidRPr="00441CEC">
              <w:t>Sensorinio</w:t>
            </w:r>
            <w:r w:rsidR="00441CEC">
              <w:t xml:space="preserve"> kabineto veiklų registracijos žurnalo duomenimis </w:t>
            </w:r>
            <w:r w:rsidR="00441CEC" w:rsidRPr="00ED3C0E">
              <w:rPr>
                <w:szCs w:val="24"/>
                <w:lang w:eastAsia="lt-LT"/>
              </w:rPr>
              <w:t>kabinete per mėnesį organizuojamos ne mažiau kaip 3 veiklos</w:t>
            </w:r>
            <w:r w:rsidR="00441CEC">
              <w:rPr>
                <w:szCs w:val="24"/>
                <w:lang w:eastAsia="lt-LT"/>
              </w:rPr>
              <w:t xml:space="preserve">, laboratorijomis </w:t>
            </w:r>
            <w:r w:rsidR="00441CEC" w:rsidRPr="00441CEC">
              <w:rPr>
                <w:szCs w:val="24"/>
                <w:lang w:eastAsia="lt-LT"/>
              </w:rPr>
              <w:t>naudojasi 100 proc. pagrindinio ugdymo ir ne mažiau kaip 50 proc. vidurinio ugdymo mokinių.</w:t>
            </w:r>
          </w:p>
          <w:p w14:paraId="1EBA189F" w14:textId="48942DF7" w:rsidR="00751A82" w:rsidRPr="00720A9B" w:rsidRDefault="008B07FF" w:rsidP="005049BC">
            <w:r>
              <w:t xml:space="preserve">4. </w:t>
            </w:r>
            <w:r w:rsidR="00B02AE2">
              <w:t>F</w:t>
            </w:r>
            <w:r w:rsidRPr="008B07FF">
              <w:t>otolaboratorij</w:t>
            </w:r>
            <w:r w:rsidR="00B02AE2">
              <w:t xml:space="preserve">oje </w:t>
            </w:r>
            <w:r w:rsidRPr="008B07FF">
              <w:t xml:space="preserve">vyksta </w:t>
            </w:r>
            <w:r w:rsidR="00B02AE2">
              <w:t xml:space="preserve">3 </w:t>
            </w:r>
            <w:r w:rsidR="00720A9B">
              <w:t xml:space="preserve">nauji </w:t>
            </w:r>
            <w:r w:rsidR="002E15A3">
              <w:t xml:space="preserve">fotografijos būreliai, </w:t>
            </w:r>
            <w:r w:rsidR="00B02AE2">
              <w:t xml:space="preserve">kuriuos </w:t>
            </w:r>
            <w:r w:rsidR="00B02AE2" w:rsidRPr="00F748D1">
              <w:t xml:space="preserve">lanko </w:t>
            </w:r>
            <w:r w:rsidR="00F748D1" w:rsidRPr="00F748D1">
              <w:t xml:space="preserve">150 </w:t>
            </w:r>
            <w:r w:rsidR="00B02AE2" w:rsidRPr="00F748D1">
              <w:t>proc. daugiau mokinių (2024</w:t>
            </w:r>
            <w:r w:rsidR="00B02AE2">
              <w:t>-2025 m. m.</w:t>
            </w:r>
            <w:r w:rsidR="00A41EB0">
              <w:t xml:space="preserve"> </w:t>
            </w:r>
            <w:r w:rsidR="00B02AE2">
              <w:t>12 mokinių</w:t>
            </w:r>
            <w:r w:rsidR="00720A9B">
              <w:t xml:space="preserve"> lankė fotografijos būrelį</w:t>
            </w:r>
            <w:r w:rsidR="00FA4C98">
              <w:t>, nuo 2025-09-01–</w:t>
            </w:r>
            <w:r w:rsidR="00A41EB0">
              <w:t xml:space="preserve"> </w:t>
            </w:r>
            <w:r w:rsidR="00FA4C98">
              <w:t>30 mokinių</w:t>
            </w:r>
            <w:r w:rsidR="00B02AE2">
              <w:t>).</w:t>
            </w:r>
          </w:p>
        </w:tc>
      </w:tr>
      <w:tr w:rsidR="003A1D60" w14:paraId="138D9500" w14:textId="77777777" w:rsidTr="00C3349D">
        <w:tc>
          <w:tcPr>
            <w:tcW w:w="2014" w:type="dxa"/>
            <w:tcBorders>
              <w:top w:val="single" w:sz="4" w:space="0" w:color="auto"/>
              <w:left w:val="single" w:sz="4" w:space="0" w:color="auto"/>
              <w:bottom w:val="single" w:sz="4" w:space="0" w:color="auto"/>
              <w:right w:val="single" w:sz="4" w:space="0" w:color="auto"/>
            </w:tcBorders>
            <w:hideMark/>
          </w:tcPr>
          <w:p w14:paraId="2F5160BF" w14:textId="77777777" w:rsidR="003A1D60" w:rsidRDefault="003A1D60" w:rsidP="003A1D60">
            <w:pPr>
              <w:pStyle w:val="Sraopastraipa"/>
              <w:numPr>
                <w:ilvl w:val="1"/>
                <w:numId w:val="2"/>
              </w:numPr>
              <w:tabs>
                <w:tab w:val="left" w:pos="493"/>
              </w:tabs>
              <w:ind w:left="68" w:hanging="68"/>
              <w:rPr>
                <w:szCs w:val="24"/>
                <w:lang w:eastAsia="lt-LT"/>
              </w:rPr>
            </w:pPr>
            <w:r>
              <w:rPr>
                <w:szCs w:val="24"/>
                <w:lang w:eastAsia="lt-LT"/>
              </w:rPr>
              <w:lastRenderedPageBreak/>
              <w:t xml:space="preserve">Siekti ugdymo kokybės, įgyvendinant </w:t>
            </w:r>
            <w:proofErr w:type="spellStart"/>
            <w:r>
              <w:rPr>
                <w:szCs w:val="24"/>
                <w:lang w:eastAsia="lt-LT"/>
              </w:rPr>
              <w:t>įtraukųjį</w:t>
            </w:r>
            <w:proofErr w:type="spellEnd"/>
            <w:r>
              <w:rPr>
                <w:szCs w:val="24"/>
                <w:lang w:eastAsia="lt-LT"/>
              </w:rPr>
              <w:t xml:space="preserve"> ugdymą ir užtikrinant veiksmingą pagalbą kiekvienam vaikui.</w:t>
            </w:r>
          </w:p>
          <w:p w14:paraId="69D7C3E5" w14:textId="77777777" w:rsidR="003A1D60" w:rsidRDefault="003A1D60" w:rsidP="003A1D60">
            <w:pPr>
              <w:tabs>
                <w:tab w:val="left" w:pos="493"/>
              </w:tabs>
              <w:rPr>
                <w:szCs w:val="24"/>
                <w:lang w:eastAsia="lt-LT"/>
              </w:rPr>
            </w:pPr>
          </w:p>
          <w:p w14:paraId="50BDE75F" w14:textId="3DEA7EDB" w:rsidR="003A1D60" w:rsidRPr="00C3349D" w:rsidRDefault="003A1D60" w:rsidP="003A1D60">
            <w:pPr>
              <w:pStyle w:val="Sraopastraipa"/>
              <w:ind w:left="0"/>
              <w:rPr>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023F06B4" w14:textId="21865391" w:rsidR="00ED3C0E" w:rsidRPr="00ED3C0E" w:rsidRDefault="00ED3C0E" w:rsidP="00ED3C0E">
            <w:pPr>
              <w:rPr>
                <w:bCs/>
                <w:szCs w:val="24"/>
              </w:rPr>
            </w:pPr>
            <w:r w:rsidRPr="00ED3C0E">
              <w:rPr>
                <w:bCs/>
                <w:szCs w:val="24"/>
              </w:rPr>
              <w:t>Siekiant užtikrinti kiekvieno mokinio mokymosi sėkmę, teikiama mokymo(</w:t>
            </w:r>
            <w:proofErr w:type="spellStart"/>
            <w:r w:rsidRPr="00ED3C0E">
              <w:rPr>
                <w:bCs/>
                <w:szCs w:val="24"/>
              </w:rPr>
              <w:t>si</w:t>
            </w:r>
            <w:proofErr w:type="spellEnd"/>
            <w:r w:rsidRPr="00ED3C0E">
              <w:rPr>
                <w:bCs/>
                <w:szCs w:val="24"/>
              </w:rPr>
              <w:t>) pagalba:</w:t>
            </w:r>
          </w:p>
          <w:p w14:paraId="46F0EAD3" w14:textId="77777777" w:rsidR="00ED3C0E" w:rsidRPr="00ED3C0E" w:rsidRDefault="00ED3C0E" w:rsidP="00ED3C0E">
            <w:pPr>
              <w:rPr>
                <w:bCs/>
                <w:szCs w:val="24"/>
              </w:rPr>
            </w:pPr>
            <w:r w:rsidRPr="00ED3C0E">
              <w:rPr>
                <w:bCs/>
                <w:szCs w:val="24"/>
              </w:rPr>
              <w:t>mokytojai teikia įvairių dalykų konsultacijas,</w:t>
            </w:r>
          </w:p>
          <w:p w14:paraId="20621403" w14:textId="236D8CC7" w:rsidR="003A1D60" w:rsidRPr="00C3349D" w:rsidRDefault="00ED3C0E" w:rsidP="00ED3C0E">
            <w:pPr>
              <w:rPr>
                <w:bCs/>
                <w:szCs w:val="24"/>
              </w:rPr>
            </w:pPr>
            <w:r w:rsidRPr="00ED3C0E">
              <w:rPr>
                <w:bCs/>
                <w:szCs w:val="24"/>
              </w:rPr>
              <w:t>teikiama ŠPT rekomenduojama ugdymo pagalba, sudaromi individualūs pagalbos planai. Veiksmingai veikia VGK.</w:t>
            </w:r>
          </w:p>
        </w:tc>
        <w:tc>
          <w:tcPr>
            <w:tcW w:w="2409" w:type="dxa"/>
            <w:tcBorders>
              <w:top w:val="single" w:sz="4" w:space="0" w:color="auto"/>
              <w:left w:val="single" w:sz="4" w:space="0" w:color="auto"/>
              <w:bottom w:val="single" w:sz="4" w:space="0" w:color="auto"/>
              <w:right w:val="single" w:sz="4" w:space="0" w:color="auto"/>
            </w:tcBorders>
          </w:tcPr>
          <w:p w14:paraId="753BEE1E" w14:textId="4BE29F6E" w:rsidR="00ED3C0E" w:rsidRPr="00ED3C0E" w:rsidRDefault="00ED3C0E" w:rsidP="00ED3C0E">
            <w:pPr>
              <w:rPr>
                <w:szCs w:val="24"/>
                <w:lang w:eastAsia="lt-LT"/>
              </w:rPr>
            </w:pPr>
            <w:r w:rsidRPr="00ED3C0E">
              <w:rPr>
                <w:szCs w:val="24"/>
                <w:lang w:eastAsia="lt-LT"/>
              </w:rPr>
              <w:t xml:space="preserve">1.Atsižvelgiant į rekomendacijas ir VGK nutarimus teikiama </w:t>
            </w:r>
            <w:proofErr w:type="spellStart"/>
            <w:r w:rsidRPr="00ED3C0E">
              <w:rPr>
                <w:szCs w:val="24"/>
                <w:lang w:eastAsia="lt-LT"/>
              </w:rPr>
              <w:t>soc</w:t>
            </w:r>
            <w:proofErr w:type="spellEnd"/>
            <w:r w:rsidRPr="00ED3C0E">
              <w:rPr>
                <w:szCs w:val="24"/>
                <w:lang w:eastAsia="lt-LT"/>
              </w:rPr>
              <w:t>.</w:t>
            </w:r>
            <w:r w:rsidR="00B551A3">
              <w:rPr>
                <w:szCs w:val="24"/>
                <w:lang w:eastAsia="lt-LT"/>
              </w:rPr>
              <w:t xml:space="preserve"> </w:t>
            </w:r>
            <w:r w:rsidRPr="00ED3C0E">
              <w:rPr>
                <w:szCs w:val="24"/>
                <w:lang w:eastAsia="lt-LT"/>
              </w:rPr>
              <w:t xml:space="preserve">pedagogo, psichologo pagalba mokiniams. </w:t>
            </w:r>
          </w:p>
          <w:p w14:paraId="172AECC9" w14:textId="77777777" w:rsidR="00ED3C0E" w:rsidRPr="00ED3C0E" w:rsidRDefault="00ED3C0E" w:rsidP="00ED3C0E">
            <w:pPr>
              <w:rPr>
                <w:szCs w:val="24"/>
                <w:lang w:eastAsia="lt-LT"/>
              </w:rPr>
            </w:pPr>
            <w:r w:rsidRPr="00ED3C0E">
              <w:rPr>
                <w:szCs w:val="24"/>
                <w:lang w:eastAsia="lt-LT"/>
              </w:rPr>
              <w:t xml:space="preserve">2. Pagal poreikį sudaromi individualūs pagalbos planai. </w:t>
            </w:r>
          </w:p>
          <w:p w14:paraId="64CAA678" w14:textId="77777777" w:rsidR="00ED3C0E" w:rsidRPr="00ED3C0E" w:rsidRDefault="00ED3C0E" w:rsidP="00ED3C0E">
            <w:pPr>
              <w:rPr>
                <w:szCs w:val="24"/>
                <w:lang w:eastAsia="lt-LT"/>
              </w:rPr>
            </w:pPr>
            <w:r w:rsidRPr="00ED3C0E">
              <w:rPr>
                <w:szCs w:val="24"/>
                <w:lang w:eastAsia="lt-LT"/>
              </w:rPr>
              <w:t>3. Mokytojai teikia dešimties egzaminų dalykų konsultacijas, kuriomis gali pasinaudoti 100 proc. vidurinio ugdymo mokinių.</w:t>
            </w:r>
          </w:p>
          <w:p w14:paraId="6DA66B2A" w14:textId="4D61466C" w:rsidR="003A1D60" w:rsidRPr="003A1D60" w:rsidRDefault="00ED3C0E" w:rsidP="00ED3C0E">
            <w:pPr>
              <w:rPr>
                <w:szCs w:val="24"/>
                <w:lang w:eastAsia="lt-LT"/>
              </w:rPr>
            </w:pPr>
            <w:r w:rsidRPr="00ED3C0E">
              <w:rPr>
                <w:szCs w:val="24"/>
                <w:lang w:eastAsia="lt-LT"/>
              </w:rPr>
              <w:t xml:space="preserve">4. Organizuojama ne mažiau kaip 20 lietuvių kalbos bei matematikos konsultacijų mokiniams, NMPP ir </w:t>
            </w:r>
            <w:r w:rsidRPr="00ED3C0E">
              <w:rPr>
                <w:szCs w:val="24"/>
                <w:lang w:eastAsia="lt-LT"/>
              </w:rPr>
              <w:lastRenderedPageBreak/>
              <w:t>PUPP nepasiekusiems slenkstinio ir patenkinamo pasiekimų lygio.</w:t>
            </w:r>
          </w:p>
        </w:tc>
        <w:tc>
          <w:tcPr>
            <w:tcW w:w="2694" w:type="dxa"/>
            <w:tcBorders>
              <w:top w:val="single" w:sz="4" w:space="0" w:color="auto"/>
              <w:left w:val="single" w:sz="4" w:space="0" w:color="auto"/>
              <w:bottom w:val="single" w:sz="4" w:space="0" w:color="auto"/>
              <w:right w:val="single" w:sz="4" w:space="0" w:color="auto"/>
            </w:tcBorders>
          </w:tcPr>
          <w:p w14:paraId="246A0D51" w14:textId="47ABDCC1" w:rsidR="003A1D60" w:rsidRPr="00D5618C" w:rsidRDefault="00B551A3" w:rsidP="003A1D60">
            <w:pPr>
              <w:rPr>
                <w:szCs w:val="24"/>
              </w:rPr>
            </w:pPr>
            <w:r>
              <w:rPr>
                <w:szCs w:val="24"/>
                <w:lang w:eastAsia="lt-LT"/>
              </w:rPr>
              <w:lastRenderedPageBreak/>
              <w:t>A</w:t>
            </w:r>
            <w:r w:rsidR="003A1D60">
              <w:rPr>
                <w:szCs w:val="24"/>
                <w:lang w:eastAsia="lt-LT"/>
              </w:rPr>
              <w:t>tsižvelgiant į ŠPT rekomendacijas 1</w:t>
            </w:r>
            <w:r>
              <w:rPr>
                <w:szCs w:val="24"/>
                <w:lang w:eastAsia="lt-LT"/>
              </w:rPr>
              <w:t>1</w:t>
            </w:r>
            <w:r w:rsidR="003A1D60">
              <w:rPr>
                <w:szCs w:val="24"/>
                <w:lang w:eastAsia="lt-LT"/>
              </w:rPr>
              <w:t xml:space="preserve"> SUP mokinių teikiama </w:t>
            </w:r>
            <w:proofErr w:type="spellStart"/>
            <w:r w:rsidR="003A1D60" w:rsidRPr="001F48E1">
              <w:rPr>
                <w:bCs/>
                <w:szCs w:val="24"/>
              </w:rPr>
              <w:t>s</w:t>
            </w:r>
            <w:r>
              <w:rPr>
                <w:bCs/>
                <w:szCs w:val="24"/>
              </w:rPr>
              <w:t>o</w:t>
            </w:r>
            <w:r w:rsidR="003A1D60" w:rsidRPr="001F48E1">
              <w:rPr>
                <w:bCs/>
                <w:szCs w:val="24"/>
              </w:rPr>
              <w:t>c</w:t>
            </w:r>
            <w:proofErr w:type="spellEnd"/>
            <w:r w:rsidR="003A1D60" w:rsidRPr="001F48E1">
              <w:rPr>
                <w:bCs/>
                <w:szCs w:val="24"/>
              </w:rPr>
              <w:t>. pedagogo</w:t>
            </w:r>
            <w:r w:rsidR="003A1D60">
              <w:rPr>
                <w:bCs/>
                <w:szCs w:val="24"/>
              </w:rPr>
              <w:t xml:space="preserve"> ir </w:t>
            </w:r>
            <w:r>
              <w:rPr>
                <w:bCs/>
                <w:szCs w:val="24"/>
              </w:rPr>
              <w:t xml:space="preserve">psichologo </w:t>
            </w:r>
            <w:r w:rsidR="003A1D60">
              <w:rPr>
                <w:bCs/>
                <w:szCs w:val="24"/>
              </w:rPr>
              <w:t>pagalba</w:t>
            </w:r>
            <w:r w:rsidR="00A41EB0">
              <w:rPr>
                <w:bCs/>
                <w:szCs w:val="24"/>
              </w:rPr>
              <w:t xml:space="preserve">, </w:t>
            </w:r>
            <w:r w:rsidR="00BA061D">
              <w:rPr>
                <w:bCs/>
                <w:szCs w:val="24"/>
              </w:rPr>
              <w:t xml:space="preserve">sudaryti individualūs pagalbos planai, </w:t>
            </w:r>
            <w:r w:rsidR="00A41EB0">
              <w:rPr>
                <w:bCs/>
                <w:szCs w:val="24"/>
              </w:rPr>
              <w:t>9 mokiniams pritaikytos BPUP,</w:t>
            </w:r>
            <w:r w:rsidR="003A1D60">
              <w:rPr>
                <w:bCs/>
                <w:szCs w:val="24"/>
              </w:rPr>
              <w:t xml:space="preserve"> </w:t>
            </w:r>
            <w:r w:rsidR="00A41EB0">
              <w:rPr>
                <w:szCs w:val="24"/>
              </w:rPr>
              <w:t>i</w:t>
            </w:r>
            <w:r w:rsidR="003A1D60" w:rsidRPr="00D80836">
              <w:rPr>
                <w:szCs w:val="24"/>
              </w:rPr>
              <w:t>ndividual</w:t>
            </w:r>
            <w:r w:rsidR="00BA061D">
              <w:rPr>
                <w:szCs w:val="24"/>
              </w:rPr>
              <w:t>ū</w:t>
            </w:r>
            <w:r w:rsidR="003A1D60" w:rsidRPr="00D80836">
              <w:rPr>
                <w:szCs w:val="24"/>
              </w:rPr>
              <w:t xml:space="preserve">s pagalbos </w:t>
            </w:r>
            <w:proofErr w:type="spellStart"/>
            <w:r w:rsidR="002F4E7A">
              <w:rPr>
                <w:szCs w:val="24"/>
              </w:rPr>
              <w:t>plana</w:t>
            </w:r>
            <w:r w:rsidR="00BA061D">
              <w:rPr>
                <w:szCs w:val="24"/>
              </w:rPr>
              <w:t>I</w:t>
            </w:r>
            <w:proofErr w:type="spellEnd"/>
            <w:r w:rsidR="002F4E7A">
              <w:rPr>
                <w:szCs w:val="24"/>
              </w:rPr>
              <w:t xml:space="preserve"> </w:t>
            </w:r>
            <w:r w:rsidR="003A1D60" w:rsidRPr="003E0FCD">
              <w:rPr>
                <w:szCs w:val="24"/>
              </w:rPr>
              <w:t>sudaryt</w:t>
            </w:r>
            <w:r w:rsidR="00BA061D">
              <w:rPr>
                <w:szCs w:val="24"/>
              </w:rPr>
              <w:t>i</w:t>
            </w:r>
            <w:r>
              <w:rPr>
                <w:szCs w:val="24"/>
              </w:rPr>
              <w:t xml:space="preserve"> </w:t>
            </w:r>
            <w:r w:rsidR="00BA061D">
              <w:rPr>
                <w:szCs w:val="24"/>
              </w:rPr>
              <w:t>dar 4</w:t>
            </w:r>
            <w:r>
              <w:rPr>
                <w:szCs w:val="24"/>
              </w:rPr>
              <w:t xml:space="preserve"> </w:t>
            </w:r>
            <w:r w:rsidR="003A1D60" w:rsidRPr="003E0FCD">
              <w:rPr>
                <w:szCs w:val="24"/>
              </w:rPr>
              <w:t>mokini</w:t>
            </w:r>
            <w:r w:rsidR="00BA061D">
              <w:rPr>
                <w:szCs w:val="24"/>
              </w:rPr>
              <w:t>ams, neturintiems nustatytų SUP</w:t>
            </w:r>
            <w:r>
              <w:rPr>
                <w:szCs w:val="24"/>
              </w:rPr>
              <w:t>.</w:t>
            </w:r>
            <w:r w:rsidR="003A1D60">
              <w:rPr>
                <w:szCs w:val="24"/>
              </w:rPr>
              <w:t xml:space="preserve"> </w:t>
            </w:r>
            <w:r w:rsidRPr="00B551A3">
              <w:rPr>
                <w:bCs/>
                <w:szCs w:val="24"/>
              </w:rPr>
              <w:t xml:space="preserve">Siekiant užtikrinti kiekvieno mokinio mokymosi sėkmę, </w:t>
            </w:r>
            <w:r>
              <w:rPr>
                <w:bCs/>
                <w:szCs w:val="24"/>
              </w:rPr>
              <w:t>m</w:t>
            </w:r>
            <w:r w:rsidRPr="00B551A3">
              <w:rPr>
                <w:bCs/>
                <w:szCs w:val="24"/>
              </w:rPr>
              <w:t>okytojai teikia dešimties egzaminų dalykų konsultacijas, kuriomis gali pasinaudoti 100 proc. mokinių.</w:t>
            </w:r>
            <w:r w:rsidR="00A75CB3" w:rsidRPr="00A75CB3">
              <w:rPr>
                <w:szCs w:val="24"/>
                <w:lang w:eastAsia="lt-LT"/>
              </w:rPr>
              <w:t xml:space="preserve"> </w:t>
            </w:r>
            <w:r w:rsidR="00A75CB3" w:rsidRPr="00A75CB3">
              <w:rPr>
                <w:bCs/>
                <w:szCs w:val="24"/>
              </w:rPr>
              <w:t>Organizuo</w:t>
            </w:r>
            <w:r w:rsidR="002F4E7A">
              <w:rPr>
                <w:bCs/>
                <w:szCs w:val="24"/>
              </w:rPr>
              <w:t>t</w:t>
            </w:r>
            <w:r w:rsidR="00A75CB3" w:rsidRPr="00A75CB3">
              <w:rPr>
                <w:bCs/>
                <w:szCs w:val="24"/>
              </w:rPr>
              <w:t xml:space="preserve">a ne mažiau kaip 20 lietuvių kalbos bei matematikos </w:t>
            </w:r>
            <w:r w:rsidR="00A75CB3" w:rsidRPr="00A75CB3">
              <w:rPr>
                <w:bCs/>
                <w:szCs w:val="24"/>
              </w:rPr>
              <w:lastRenderedPageBreak/>
              <w:t>konsultacijų mokiniams, NMPP ir PUPP nepasiekusiems slenkstinio ir patenkinamo pasiekimų lygio.</w:t>
            </w:r>
          </w:p>
        </w:tc>
      </w:tr>
      <w:tr w:rsidR="003A1D60" w14:paraId="1E439780" w14:textId="77777777" w:rsidTr="00C3349D">
        <w:tc>
          <w:tcPr>
            <w:tcW w:w="2014" w:type="dxa"/>
            <w:tcBorders>
              <w:top w:val="single" w:sz="4" w:space="0" w:color="auto"/>
              <w:left w:val="single" w:sz="4" w:space="0" w:color="auto"/>
              <w:bottom w:val="single" w:sz="4" w:space="0" w:color="auto"/>
              <w:right w:val="single" w:sz="4" w:space="0" w:color="auto"/>
            </w:tcBorders>
            <w:hideMark/>
          </w:tcPr>
          <w:p w14:paraId="3999D9CC" w14:textId="758A207E" w:rsidR="003A1D60" w:rsidRPr="005D64A2" w:rsidRDefault="003A1D60" w:rsidP="003A1D60">
            <w:pPr>
              <w:tabs>
                <w:tab w:val="left" w:pos="351"/>
              </w:tabs>
              <w:rPr>
                <w:szCs w:val="24"/>
                <w:lang w:eastAsia="lt-LT"/>
              </w:rPr>
            </w:pPr>
            <w:r>
              <w:rPr>
                <w:szCs w:val="24"/>
                <w:lang w:eastAsia="lt-LT"/>
              </w:rPr>
              <w:lastRenderedPageBreak/>
              <w:t>1.3.</w:t>
            </w:r>
            <w:r w:rsidRPr="005D64A2">
              <w:rPr>
                <w:szCs w:val="24"/>
                <w:lang w:eastAsia="lt-LT"/>
              </w:rPr>
              <w:t xml:space="preserve"> </w:t>
            </w:r>
            <w:r w:rsidR="004D29FE">
              <w:rPr>
                <w:szCs w:val="24"/>
                <w:lang w:eastAsia="lt-LT"/>
              </w:rPr>
              <w:t xml:space="preserve">Organizuoti apklausą dėl gimnazijos atitikimo </w:t>
            </w:r>
            <w:r w:rsidR="005D7F3F" w:rsidRPr="005D7F3F">
              <w:rPr>
                <w:szCs w:val="24"/>
                <w:lang w:eastAsia="lt-LT"/>
              </w:rPr>
              <w:t>švietimo aprūpinimo standart</w:t>
            </w:r>
            <w:r w:rsidR="004D29FE">
              <w:rPr>
                <w:szCs w:val="24"/>
                <w:lang w:eastAsia="lt-LT"/>
              </w:rPr>
              <w:t>ui.</w:t>
            </w:r>
          </w:p>
        </w:tc>
        <w:tc>
          <w:tcPr>
            <w:tcW w:w="2268" w:type="dxa"/>
            <w:tcBorders>
              <w:top w:val="single" w:sz="4" w:space="0" w:color="auto"/>
              <w:left w:val="single" w:sz="4" w:space="0" w:color="auto"/>
              <w:bottom w:val="single" w:sz="4" w:space="0" w:color="auto"/>
              <w:right w:val="single" w:sz="4" w:space="0" w:color="auto"/>
            </w:tcBorders>
          </w:tcPr>
          <w:p w14:paraId="5E4534CF" w14:textId="5D918BE4" w:rsidR="003A1D60" w:rsidRDefault="00ED3C0E" w:rsidP="003A1D60">
            <w:pPr>
              <w:rPr>
                <w:szCs w:val="24"/>
                <w:lang w:eastAsia="lt-LT"/>
              </w:rPr>
            </w:pPr>
            <w:r w:rsidRPr="00ED3C0E">
              <w:rPr>
                <w:szCs w:val="24"/>
                <w:lang w:eastAsia="lt-LT"/>
              </w:rPr>
              <w:t>Gimnazija įsivertina esamą situaciją – kokiomis priemonėmis yra aprūpinta ir kokių dar trūksta pagal standarto reikalavimus, kad turėtų materialiąją aplinką, kuri būtų tinkama organizuoti kokybiškas pamokas, o mokiniai galėtų įgyti žinių, gebėjimų ir ugdytųsi reikalingas kompetencijas, naudodamiesi šiuolaikiškomis mokymo(</w:t>
            </w:r>
            <w:proofErr w:type="spellStart"/>
            <w:r w:rsidRPr="00ED3C0E">
              <w:rPr>
                <w:szCs w:val="24"/>
                <w:lang w:eastAsia="lt-LT"/>
              </w:rPr>
              <w:t>si</w:t>
            </w:r>
            <w:proofErr w:type="spellEnd"/>
            <w:r w:rsidRPr="00ED3C0E">
              <w:rPr>
                <w:szCs w:val="24"/>
                <w:lang w:eastAsia="lt-LT"/>
              </w:rPr>
              <w:t>) priemonėmis ir įranga. Atsižvelgdama į rezultatus gimnazija planuoja lėšas trūkstamoms priemonėms įsigyti.</w:t>
            </w:r>
          </w:p>
        </w:tc>
        <w:tc>
          <w:tcPr>
            <w:tcW w:w="2409" w:type="dxa"/>
            <w:tcBorders>
              <w:top w:val="single" w:sz="4" w:space="0" w:color="auto"/>
              <w:left w:val="single" w:sz="4" w:space="0" w:color="auto"/>
              <w:bottom w:val="single" w:sz="4" w:space="0" w:color="auto"/>
              <w:right w:val="single" w:sz="4" w:space="0" w:color="auto"/>
            </w:tcBorders>
          </w:tcPr>
          <w:p w14:paraId="75E0A006" w14:textId="77777777" w:rsidR="00ED3C0E" w:rsidRPr="00ED3C0E" w:rsidRDefault="00ED3C0E" w:rsidP="00ED3C0E">
            <w:pPr>
              <w:rPr>
                <w:szCs w:val="24"/>
                <w:lang w:eastAsia="lt-LT"/>
              </w:rPr>
            </w:pPr>
            <w:r w:rsidRPr="00ED3C0E">
              <w:rPr>
                <w:szCs w:val="24"/>
                <w:lang w:eastAsia="lt-LT"/>
              </w:rPr>
              <w:t>1.Pildant klausimyną metodinių grupių pirmininkai įtraukia 100 proc. gimnazijos mokytojų.</w:t>
            </w:r>
          </w:p>
          <w:p w14:paraId="4567F4D9" w14:textId="4FCE9CE4" w:rsidR="00ED3C0E" w:rsidRPr="00ED3C0E" w:rsidRDefault="00ED3C0E" w:rsidP="00ED3C0E">
            <w:pPr>
              <w:rPr>
                <w:szCs w:val="24"/>
                <w:lang w:eastAsia="lt-LT"/>
              </w:rPr>
            </w:pPr>
            <w:r w:rsidRPr="00ED3C0E">
              <w:rPr>
                <w:szCs w:val="24"/>
                <w:lang w:eastAsia="lt-LT"/>
              </w:rPr>
              <w:t>2. Iki 2025-11-20 atlikta klausimyno užpildymo analizė.</w:t>
            </w:r>
          </w:p>
          <w:p w14:paraId="40290D9C" w14:textId="03D8537B" w:rsidR="00ED3C0E" w:rsidRPr="00ED3C0E" w:rsidRDefault="00ED3C0E" w:rsidP="00ED3C0E">
            <w:pPr>
              <w:rPr>
                <w:szCs w:val="24"/>
                <w:lang w:eastAsia="lt-LT"/>
              </w:rPr>
            </w:pPr>
            <w:r w:rsidRPr="00ED3C0E">
              <w:rPr>
                <w:szCs w:val="24"/>
                <w:lang w:eastAsia="lt-LT"/>
              </w:rPr>
              <w:t>3. Pagal apklausos rezultatus įvertin</w:t>
            </w:r>
            <w:r w:rsidR="00D82C6B">
              <w:rPr>
                <w:szCs w:val="24"/>
                <w:lang w:eastAsia="lt-LT"/>
              </w:rPr>
              <w:t>ta</w:t>
            </w:r>
            <w:r w:rsidRPr="00ED3C0E">
              <w:rPr>
                <w:szCs w:val="24"/>
                <w:lang w:eastAsia="lt-LT"/>
              </w:rPr>
              <w:t>, kokių mokymo(</w:t>
            </w:r>
            <w:proofErr w:type="spellStart"/>
            <w:r w:rsidRPr="00ED3C0E">
              <w:rPr>
                <w:szCs w:val="24"/>
                <w:lang w:eastAsia="lt-LT"/>
              </w:rPr>
              <w:t>si</w:t>
            </w:r>
            <w:proofErr w:type="spellEnd"/>
            <w:r w:rsidRPr="00ED3C0E">
              <w:rPr>
                <w:szCs w:val="24"/>
                <w:lang w:eastAsia="lt-LT"/>
              </w:rPr>
              <w:t>) priemonių ir įrangos trūksta organizuoti kokybišką ugdymo procesą,  iki 2025-12</w:t>
            </w:r>
            <w:r w:rsidR="00771F81">
              <w:rPr>
                <w:szCs w:val="24"/>
                <w:lang w:eastAsia="lt-LT"/>
              </w:rPr>
              <w:t>-</w:t>
            </w:r>
            <w:r w:rsidRPr="00ED3C0E">
              <w:rPr>
                <w:szCs w:val="24"/>
                <w:lang w:eastAsia="lt-LT"/>
              </w:rPr>
              <w:t>20 sudarytas planas trūkstamoms priemonėms įsigyti.</w:t>
            </w:r>
          </w:p>
          <w:p w14:paraId="2007D0E7" w14:textId="38292165" w:rsidR="004D29FE" w:rsidRDefault="004D29FE" w:rsidP="003A1D60">
            <w:pPr>
              <w:rPr>
                <w:szCs w:val="24"/>
                <w:lang w:eastAsia="lt-LT"/>
              </w:rPr>
            </w:pPr>
          </w:p>
        </w:tc>
        <w:tc>
          <w:tcPr>
            <w:tcW w:w="2694" w:type="dxa"/>
            <w:tcBorders>
              <w:top w:val="single" w:sz="4" w:space="0" w:color="auto"/>
              <w:left w:val="single" w:sz="4" w:space="0" w:color="auto"/>
              <w:bottom w:val="single" w:sz="4" w:space="0" w:color="auto"/>
              <w:right w:val="single" w:sz="4" w:space="0" w:color="auto"/>
            </w:tcBorders>
          </w:tcPr>
          <w:p w14:paraId="026705ED" w14:textId="77777777" w:rsidR="002C1DF6" w:rsidRDefault="002C1DF6" w:rsidP="002C1DF6">
            <w:pPr>
              <w:rPr>
                <w:szCs w:val="24"/>
                <w:lang w:eastAsia="lt-LT"/>
              </w:rPr>
            </w:pPr>
            <w:r>
              <w:rPr>
                <w:szCs w:val="24"/>
                <w:lang w:eastAsia="lt-LT"/>
              </w:rPr>
              <w:t>1.</w:t>
            </w:r>
            <w:r w:rsidR="00986B2C" w:rsidRPr="00986B2C">
              <w:rPr>
                <w:szCs w:val="24"/>
                <w:lang w:eastAsia="lt-LT"/>
              </w:rPr>
              <w:t>Organizuot</w:t>
            </w:r>
            <w:r w:rsidR="00986B2C">
              <w:rPr>
                <w:szCs w:val="24"/>
                <w:lang w:eastAsia="lt-LT"/>
              </w:rPr>
              <w:t>a</w:t>
            </w:r>
            <w:r w:rsidR="00986B2C" w:rsidRPr="00986B2C">
              <w:rPr>
                <w:szCs w:val="24"/>
                <w:lang w:eastAsia="lt-LT"/>
              </w:rPr>
              <w:t xml:space="preserve"> apklaus</w:t>
            </w:r>
            <w:r w:rsidR="00986B2C">
              <w:rPr>
                <w:szCs w:val="24"/>
                <w:lang w:eastAsia="lt-LT"/>
              </w:rPr>
              <w:t>a</w:t>
            </w:r>
            <w:r w:rsidR="00986B2C" w:rsidRPr="00986B2C">
              <w:rPr>
                <w:szCs w:val="24"/>
                <w:lang w:eastAsia="lt-LT"/>
              </w:rPr>
              <w:t xml:space="preserve"> dėl gimnazijos atitikimo švietimo aprūpinimo standartui</w:t>
            </w:r>
            <w:r w:rsidR="00986B2C">
              <w:rPr>
                <w:szCs w:val="24"/>
                <w:lang w:eastAsia="lt-LT"/>
              </w:rPr>
              <w:t xml:space="preserve">, pildant </w:t>
            </w:r>
            <w:r w:rsidR="00986B2C" w:rsidRPr="00ED3C0E">
              <w:rPr>
                <w:szCs w:val="24"/>
                <w:lang w:eastAsia="lt-LT"/>
              </w:rPr>
              <w:t>klausimyną metodinių grupių pirmininkai įtrauk</w:t>
            </w:r>
            <w:r w:rsidR="00986B2C">
              <w:rPr>
                <w:szCs w:val="24"/>
                <w:lang w:eastAsia="lt-LT"/>
              </w:rPr>
              <w:t>ė</w:t>
            </w:r>
            <w:r w:rsidR="00986B2C" w:rsidRPr="00ED3C0E">
              <w:rPr>
                <w:szCs w:val="24"/>
                <w:lang w:eastAsia="lt-LT"/>
              </w:rPr>
              <w:t xml:space="preserve"> 100 proc. mokytojų.</w:t>
            </w:r>
            <w:r w:rsidR="00986B2C">
              <w:rPr>
                <w:szCs w:val="24"/>
                <w:lang w:eastAsia="lt-LT"/>
              </w:rPr>
              <w:t xml:space="preserve"> </w:t>
            </w:r>
          </w:p>
          <w:p w14:paraId="16B99C6E" w14:textId="27E7CCA6" w:rsidR="00D82C6B" w:rsidRDefault="002C1DF6" w:rsidP="002C1DF6">
            <w:pPr>
              <w:rPr>
                <w:szCs w:val="24"/>
                <w:lang w:eastAsia="lt-LT"/>
              </w:rPr>
            </w:pPr>
            <w:r>
              <w:rPr>
                <w:szCs w:val="24"/>
                <w:lang w:eastAsia="lt-LT"/>
              </w:rPr>
              <w:t xml:space="preserve">2. </w:t>
            </w:r>
            <w:r w:rsidR="00986B2C" w:rsidRPr="002C1DF6">
              <w:rPr>
                <w:szCs w:val="24"/>
                <w:lang w:eastAsia="lt-LT"/>
              </w:rPr>
              <w:t xml:space="preserve">Iki </w:t>
            </w:r>
            <w:r w:rsidR="00D82C6B" w:rsidRPr="002C1DF6">
              <w:rPr>
                <w:szCs w:val="24"/>
                <w:lang w:eastAsia="lt-LT"/>
              </w:rPr>
              <w:t>2025-11-20 atlikta klausimyno užpildymo analizė.</w:t>
            </w:r>
          </w:p>
          <w:p w14:paraId="66E5F061" w14:textId="6F7614EF" w:rsidR="003A1D60" w:rsidRDefault="002C1DF6" w:rsidP="003A1D60">
            <w:pPr>
              <w:rPr>
                <w:szCs w:val="24"/>
                <w:lang w:eastAsia="lt-LT"/>
              </w:rPr>
            </w:pPr>
            <w:r>
              <w:rPr>
                <w:szCs w:val="24"/>
                <w:lang w:eastAsia="lt-LT"/>
              </w:rPr>
              <w:t xml:space="preserve">3. Pagal apklausos rezultatus gimnazijos aprūpinimas priemonėmis yra 93,13 proc. </w:t>
            </w:r>
            <w:r w:rsidR="00B42782">
              <w:rPr>
                <w:szCs w:val="24"/>
                <w:lang w:eastAsia="lt-LT"/>
              </w:rPr>
              <w:t xml:space="preserve">Iki </w:t>
            </w:r>
            <w:r w:rsidR="00B42782" w:rsidRPr="00ED3C0E">
              <w:rPr>
                <w:szCs w:val="24"/>
                <w:lang w:eastAsia="lt-LT"/>
              </w:rPr>
              <w:t xml:space="preserve">2025-12-20 </w:t>
            </w:r>
            <w:r w:rsidR="00B42782">
              <w:rPr>
                <w:szCs w:val="24"/>
                <w:lang w:eastAsia="lt-LT"/>
              </w:rPr>
              <w:t>s</w:t>
            </w:r>
            <w:r>
              <w:rPr>
                <w:szCs w:val="24"/>
                <w:lang w:eastAsia="lt-LT"/>
              </w:rPr>
              <w:t>udarytas planas</w:t>
            </w:r>
            <w:r w:rsidR="00466301">
              <w:rPr>
                <w:szCs w:val="24"/>
                <w:lang w:eastAsia="lt-LT"/>
              </w:rPr>
              <w:t xml:space="preserve"> </w:t>
            </w:r>
            <w:r w:rsidR="00B42782">
              <w:rPr>
                <w:szCs w:val="24"/>
                <w:lang w:eastAsia="lt-LT"/>
              </w:rPr>
              <w:t xml:space="preserve">trūkstamoms </w:t>
            </w:r>
            <w:r w:rsidR="00466301">
              <w:rPr>
                <w:szCs w:val="24"/>
                <w:lang w:eastAsia="lt-LT"/>
              </w:rPr>
              <w:t xml:space="preserve">priemonėms įsigyti, teikiant prioritetą </w:t>
            </w:r>
            <w:r w:rsidR="00B42782">
              <w:rPr>
                <w:szCs w:val="24"/>
                <w:lang w:val="af-ZA" w:eastAsia="lt-LT"/>
              </w:rPr>
              <w:t>k</w:t>
            </w:r>
            <w:r w:rsidR="00B42782" w:rsidRPr="00B42782">
              <w:rPr>
                <w:szCs w:val="24"/>
                <w:lang w:val="af-ZA" w:eastAsia="lt-LT"/>
              </w:rPr>
              <w:t>abinetų pritaikym</w:t>
            </w:r>
            <w:r w:rsidR="007C30BE">
              <w:rPr>
                <w:szCs w:val="24"/>
                <w:lang w:val="af-ZA" w:eastAsia="lt-LT"/>
              </w:rPr>
              <w:t>ui</w:t>
            </w:r>
            <w:r w:rsidR="00B42782" w:rsidRPr="00B42782">
              <w:rPr>
                <w:szCs w:val="24"/>
                <w:lang w:val="af-ZA" w:eastAsia="lt-LT"/>
              </w:rPr>
              <w:t xml:space="preserve"> VBE ir PUPP vykdymui (elektros instaliacijos ir kompiuterinių tinklų įrengimas</w:t>
            </w:r>
            <w:r w:rsidR="00B42782">
              <w:rPr>
                <w:szCs w:val="24"/>
                <w:lang w:val="af-ZA" w:eastAsia="lt-LT"/>
              </w:rPr>
              <w:t>) bei chemijos, fizikos ir muzikos dalykų priemonėms.</w:t>
            </w:r>
          </w:p>
        </w:tc>
      </w:tr>
    </w:tbl>
    <w:p w14:paraId="60BABE86" w14:textId="77777777" w:rsidR="00C43D66" w:rsidRDefault="00C43D66" w:rsidP="00C43D66"/>
    <w:p w14:paraId="276F15C1" w14:textId="77777777" w:rsidR="00B126D3" w:rsidRPr="00B126D3" w:rsidRDefault="00B126D3" w:rsidP="00B126D3">
      <w:pPr>
        <w:rPr>
          <w:b/>
        </w:rPr>
      </w:pPr>
      <w:r w:rsidRPr="00B126D3">
        <w:rPr>
          <w:b/>
        </w:rPr>
        <w:t>2.</w:t>
      </w:r>
      <w:r w:rsidRPr="00B126D3">
        <w:rPr>
          <w:b/>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B126D3" w:rsidRPr="00B126D3" w14:paraId="78B87F96" w14:textId="77777777" w:rsidTr="00093F08">
        <w:tc>
          <w:tcPr>
            <w:tcW w:w="4423" w:type="dxa"/>
            <w:tcBorders>
              <w:top w:val="single" w:sz="4" w:space="0" w:color="auto"/>
              <w:left w:val="single" w:sz="4" w:space="0" w:color="auto"/>
              <w:bottom w:val="single" w:sz="4" w:space="0" w:color="auto"/>
              <w:right w:val="single" w:sz="4" w:space="0" w:color="auto"/>
            </w:tcBorders>
            <w:vAlign w:val="center"/>
            <w:hideMark/>
          </w:tcPr>
          <w:p w14:paraId="6BA24289" w14:textId="77777777" w:rsidR="00B126D3" w:rsidRPr="00B126D3" w:rsidRDefault="00B126D3" w:rsidP="00B126D3">
            <w:r w:rsidRPr="00B126D3">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ADF6F2A" w14:textId="77777777" w:rsidR="00B126D3" w:rsidRPr="00B126D3" w:rsidRDefault="00B126D3" w:rsidP="00B126D3">
            <w:r w:rsidRPr="00B126D3">
              <w:t xml:space="preserve">Priežastys, rizikos </w:t>
            </w:r>
          </w:p>
        </w:tc>
      </w:tr>
      <w:tr w:rsidR="00B126D3" w:rsidRPr="00B126D3" w14:paraId="420B301B" w14:textId="77777777" w:rsidTr="00093F08">
        <w:tc>
          <w:tcPr>
            <w:tcW w:w="4423" w:type="dxa"/>
            <w:tcBorders>
              <w:top w:val="single" w:sz="4" w:space="0" w:color="auto"/>
              <w:left w:val="single" w:sz="4" w:space="0" w:color="auto"/>
              <w:bottom w:val="single" w:sz="4" w:space="0" w:color="auto"/>
              <w:right w:val="single" w:sz="4" w:space="0" w:color="auto"/>
            </w:tcBorders>
            <w:hideMark/>
          </w:tcPr>
          <w:p w14:paraId="59039BD2" w14:textId="77777777" w:rsidR="00B126D3" w:rsidRPr="00B126D3" w:rsidRDefault="00B126D3" w:rsidP="00B126D3">
            <w:r w:rsidRPr="00B126D3">
              <w:t>2.1.</w:t>
            </w:r>
          </w:p>
        </w:tc>
        <w:tc>
          <w:tcPr>
            <w:tcW w:w="4962" w:type="dxa"/>
            <w:tcBorders>
              <w:top w:val="single" w:sz="4" w:space="0" w:color="auto"/>
              <w:left w:val="single" w:sz="4" w:space="0" w:color="auto"/>
              <w:bottom w:val="single" w:sz="4" w:space="0" w:color="auto"/>
              <w:right w:val="single" w:sz="4" w:space="0" w:color="auto"/>
            </w:tcBorders>
          </w:tcPr>
          <w:p w14:paraId="7A7DAAB7" w14:textId="77777777" w:rsidR="00B126D3" w:rsidRPr="00B126D3" w:rsidRDefault="00B126D3" w:rsidP="00B126D3"/>
        </w:tc>
      </w:tr>
      <w:tr w:rsidR="00B126D3" w:rsidRPr="00B126D3" w14:paraId="2651A4A7" w14:textId="77777777" w:rsidTr="00093F08">
        <w:tc>
          <w:tcPr>
            <w:tcW w:w="4423" w:type="dxa"/>
            <w:tcBorders>
              <w:top w:val="single" w:sz="4" w:space="0" w:color="auto"/>
              <w:left w:val="single" w:sz="4" w:space="0" w:color="auto"/>
              <w:bottom w:val="single" w:sz="4" w:space="0" w:color="auto"/>
              <w:right w:val="single" w:sz="4" w:space="0" w:color="auto"/>
            </w:tcBorders>
            <w:hideMark/>
          </w:tcPr>
          <w:p w14:paraId="42415EF0" w14:textId="77777777" w:rsidR="00B126D3" w:rsidRPr="00B126D3" w:rsidRDefault="00B126D3" w:rsidP="00B126D3">
            <w:r w:rsidRPr="00B126D3">
              <w:t>2.2.</w:t>
            </w:r>
          </w:p>
        </w:tc>
        <w:tc>
          <w:tcPr>
            <w:tcW w:w="4962" w:type="dxa"/>
            <w:tcBorders>
              <w:top w:val="single" w:sz="4" w:space="0" w:color="auto"/>
              <w:left w:val="single" w:sz="4" w:space="0" w:color="auto"/>
              <w:bottom w:val="single" w:sz="4" w:space="0" w:color="auto"/>
              <w:right w:val="single" w:sz="4" w:space="0" w:color="auto"/>
            </w:tcBorders>
          </w:tcPr>
          <w:p w14:paraId="60E402F0" w14:textId="77777777" w:rsidR="00B126D3" w:rsidRPr="00B126D3" w:rsidRDefault="00B126D3" w:rsidP="00B126D3"/>
        </w:tc>
      </w:tr>
      <w:tr w:rsidR="00B126D3" w:rsidRPr="00B126D3" w14:paraId="1D1A9016" w14:textId="77777777" w:rsidTr="00093F08">
        <w:tc>
          <w:tcPr>
            <w:tcW w:w="4423" w:type="dxa"/>
            <w:tcBorders>
              <w:top w:val="single" w:sz="4" w:space="0" w:color="auto"/>
              <w:left w:val="single" w:sz="4" w:space="0" w:color="auto"/>
              <w:bottom w:val="single" w:sz="4" w:space="0" w:color="auto"/>
              <w:right w:val="single" w:sz="4" w:space="0" w:color="auto"/>
            </w:tcBorders>
            <w:hideMark/>
          </w:tcPr>
          <w:p w14:paraId="252670FD" w14:textId="77777777" w:rsidR="00B126D3" w:rsidRPr="00B126D3" w:rsidRDefault="00B126D3" w:rsidP="00B126D3">
            <w:r w:rsidRPr="00B126D3">
              <w:t>2.3.</w:t>
            </w:r>
          </w:p>
        </w:tc>
        <w:tc>
          <w:tcPr>
            <w:tcW w:w="4962" w:type="dxa"/>
            <w:tcBorders>
              <w:top w:val="single" w:sz="4" w:space="0" w:color="auto"/>
              <w:left w:val="single" w:sz="4" w:space="0" w:color="auto"/>
              <w:bottom w:val="single" w:sz="4" w:space="0" w:color="auto"/>
              <w:right w:val="single" w:sz="4" w:space="0" w:color="auto"/>
            </w:tcBorders>
          </w:tcPr>
          <w:p w14:paraId="4EC956FA" w14:textId="77777777" w:rsidR="00B126D3" w:rsidRPr="00B126D3" w:rsidRDefault="00B126D3" w:rsidP="00B126D3"/>
        </w:tc>
      </w:tr>
      <w:tr w:rsidR="00B126D3" w:rsidRPr="00B126D3" w14:paraId="671B00C0" w14:textId="77777777" w:rsidTr="00093F08">
        <w:tc>
          <w:tcPr>
            <w:tcW w:w="4423" w:type="dxa"/>
            <w:tcBorders>
              <w:top w:val="single" w:sz="4" w:space="0" w:color="auto"/>
              <w:left w:val="single" w:sz="4" w:space="0" w:color="auto"/>
              <w:bottom w:val="single" w:sz="4" w:space="0" w:color="auto"/>
              <w:right w:val="single" w:sz="4" w:space="0" w:color="auto"/>
            </w:tcBorders>
            <w:hideMark/>
          </w:tcPr>
          <w:p w14:paraId="1F16589D" w14:textId="77777777" w:rsidR="00B126D3" w:rsidRPr="00B126D3" w:rsidRDefault="00B126D3" w:rsidP="00B126D3">
            <w:r w:rsidRPr="00B126D3">
              <w:t>2.4.</w:t>
            </w:r>
          </w:p>
        </w:tc>
        <w:tc>
          <w:tcPr>
            <w:tcW w:w="4962" w:type="dxa"/>
            <w:tcBorders>
              <w:top w:val="single" w:sz="4" w:space="0" w:color="auto"/>
              <w:left w:val="single" w:sz="4" w:space="0" w:color="auto"/>
              <w:bottom w:val="single" w:sz="4" w:space="0" w:color="auto"/>
              <w:right w:val="single" w:sz="4" w:space="0" w:color="auto"/>
            </w:tcBorders>
          </w:tcPr>
          <w:p w14:paraId="3752307D" w14:textId="77777777" w:rsidR="00B126D3" w:rsidRPr="00B126D3" w:rsidRDefault="00B126D3" w:rsidP="00B126D3"/>
        </w:tc>
      </w:tr>
      <w:tr w:rsidR="00B126D3" w:rsidRPr="00B126D3" w14:paraId="03AB89B0" w14:textId="77777777" w:rsidTr="00093F08">
        <w:tc>
          <w:tcPr>
            <w:tcW w:w="4423" w:type="dxa"/>
            <w:tcBorders>
              <w:top w:val="single" w:sz="4" w:space="0" w:color="auto"/>
              <w:left w:val="single" w:sz="4" w:space="0" w:color="auto"/>
              <w:bottom w:val="single" w:sz="4" w:space="0" w:color="auto"/>
              <w:right w:val="single" w:sz="4" w:space="0" w:color="auto"/>
            </w:tcBorders>
            <w:hideMark/>
          </w:tcPr>
          <w:p w14:paraId="11F8C1AF" w14:textId="77777777" w:rsidR="00B126D3" w:rsidRPr="00B126D3" w:rsidRDefault="00B126D3" w:rsidP="00B126D3">
            <w:r w:rsidRPr="00B126D3">
              <w:t>2.5.</w:t>
            </w:r>
          </w:p>
        </w:tc>
        <w:tc>
          <w:tcPr>
            <w:tcW w:w="4962" w:type="dxa"/>
            <w:tcBorders>
              <w:top w:val="single" w:sz="4" w:space="0" w:color="auto"/>
              <w:left w:val="single" w:sz="4" w:space="0" w:color="auto"/>
              <w:bottom w:val="single" w:sz="4" w:space="0" w:color="auto"/>
              <w:right w:val="single" w:sz="4" w:space="0" w:color="auto"/>
            </w:tcBorders>
          </w:tcPr>
          <w:p w14:paraId="0F2B1AB0" w14:textId="77777777" w:rsidR="00B126D3" w:rsidRPr="00B126D3" w:rsidRDefault="00B126D3" w:rsidP="00B126D3"/>
        </w:tc>
      </w:tr>
    </w:tbl>
    <w:p w14:paraId="6E19D445" w14:textId="77777777" w:rsidR="00B126D3" w:rsidRPr="00B126D3" w:rsidRDefault="00B126D3" w:rsidP="00B126D3"/>
    <w:p w14:paraId="6FF14CCE" w14:textId="77777777" w:rsidR="00B126D3" w:rsidRPr="00B126D3" w:rsidRDefault="00B126D3" w:rsidP="00B126D3">
      <w:pPr>
        <w:rPr>
          <w:b/>
        </w:rPr>
      </w:pPr>
      <w:r w:rsidRPr="00B126D3">
        <w:rPr>
          <w:b/>
        </w:rPr>
        <w:t>3 Veiklos, kurios nebuvo planuotos ir nustatytos, bet įvykdytos</w:t>
      </w:r>
    </w:p>
    <w:p w14:paraId="171C70DA" w14:textId="77777777" w:rsidR="00B126D3" w:rsidRPr="00B126D3" w:rsidRDefault="00B126D3" w:rsidP="00B126D3">
      <w:r w:rsidRPr="00B126D3">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B126D3" w:rsidRPr="00B126D3" w14:paraId="18D5411D" w14:textId="77777777" w:rsidTr="00093F08">
        <w:tc>
          <w:tcPr>
            <w:tcW w:w="5274" w:type="dxa"/>
            <w:tcBorders>
              <w:top w:val="single" w:sz="4" w:space="0" w:color="auto"/>
              <w:left w:val="single" w:sz="4" w:space="0" w:color="auto"/>
              <w:bottom w:val="single" w:sz="4" w:space="0" w:color="auto"/>
              <w:right w:val="single" w:sz="4" w:space="0" w:color="auto"/>
            </w:tcBorders>
            <w:vAlign w:val="center"/>
            <w:hideMark/>
          </w:tcPr>
          <w:p w14:paraId="392211F8" w14:textId="77777777" w:rsidR="00B126D3" w:rsidRPr="00B126D3" w:rsidRDefault="00B126D3" w:rsidP="00B126D3">
            <w:r w:rsidRPr="00B126D3">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B182877" w14:textId="77777777" w:rsidR="00B126D3" w:rsidRPr="00B126D3" w:rsidRDefault="00B126D3" w:rsidP="00B126D3">
            <w:r w:rsidRPr="00B126D3">
              <w:t>Poveikis švietimo įstaigos veiklai</w:t>
            </w:r>
          </w:p>
        </w:tc>
      </w:tr>
      <w:tr w:rsidR="00B126D3" w:rsidRPr="00B126D3" w14:paraId="496BC403" w14:textId="77777777" w:rsidTr="00093F08">
        <w:tc>
          <w:tcPr>
            <w:tcW w:w="5274" w:type="dxa"/>
            <w:tcBorders>
              <w:top w:val="single" w:sz="4" w:space="0" w:color="auto"/>
              <w:left w:val="single" w:sz="4" w:space="0" w:color="auto"/>
              <w:bottom w:val="single" w:sz="4" w:space="0" w:color="auto"/>
              <w:right w:val="single" w:sz="4" w:space="0" w:color="auto"/>
            </w:tcBorders>
            <w:hideMark/>
          </w:tcPr>
          <w:p w14:paraId="482FADF5" w14:textId="2622A63A" w:rsidR="00B126D3" w:rsidRPr="00B126D3" w:rsidRDefault="000B6B24" w:rsidP="000B6B24">
            <w:r>
              <w:lastRenderedPageBreak/>
              <w:t>3.1.</w:t>
            </w:r>
            <w:r w:rsidR="00506FD2">
              <w:t xml:space="preserve"> </w:t>
            </w:r>
            <w:r w:rsidR="001A70BF">
              <w:t>Gimnazijos bibliotekos atnaujinimas.</w:t>
            </w:r>
          </w:p>
        </w:tc>
        <w:tc>
          <w:tcPr>
            <w:tcW w:w="4111" w:type="dxa"/>
            <w:tcBorders>
              <w:top w:val="single" w:sz="4" w:space="0" w:color="auto"/>
              <w:left w:val="single" w:sz="4" w:space="0" w:color="auto"/>
              <w:bottom w:val="single" w:sz="4" w:space="0" w:color="auto"/>
              <w:right w:val="single" w:sz="4" w:space="0" w:color="auto"/>
            </w:tcBorders>
          </w:tcPr>
          <w:p w14:paraId="68316139" w14:textId="7E3C6177" w:rsidR="00B126D3" w:rsidRPr="00B126D3" w:rsidRDefault="005F5246" w:rsidP="00330036">
            <w:r>
              <w:t xml:space="preserve">Nuo 2025-09-01 direktorės iniciatyva buvo sutvarkytas bibliotekos </w:t>
            </w:r>
            <w:r w:rsidR="00EF5A63">
              <w:t>fondas</w:t>
            </w:r>
            <w:r w:rsidR="00603C45">
              <w:t>.</w:t>
            </w:r>
            <w:r w:rsidR="00603C45">
              <w:rPr>
                <w:sz w:val="22"/>
                <w:szCs w:val="22"/>
              </w:rPr>
              <w:t xml:space="preserve"> </w:t>
            </w:r>
            <w:r w:rsidR="00603C45" w:rsidRPr="00603C45">
              <w:rPr>
                <w:szCs w:val="24"/>
              </w:rPr>
              <w:t>Praradusios aktualumą, netinkamos naudoti, susidėvėjusios knygos ir kitokie leidiniai išimti ir nurašyti iš bibliotekos fondo apskaitos</w:t>
            </w:r>
            <w:r w:rsidR="00603C45">
              <w:rPr>
                <w:szCs w:val="24"/>
              </w:rPr>
              <w:t xml:space="preserve"> – iš viso 4596 egzemplioriai. Siekiant padidinti bibliotekos patrauklumą koridoriuje įrengta interaktyvi bibliotekos lentyna, </w:t>
            </w:r>
            <w:r w:rsidR="00937B9A">
              <w:rPr>
                <w:szCs w:val="24"/>
              </w:rPr>
              <w:t>kurioje yra 147 knyg</w:t>
            </w:r>
            <w:r w:rsidR="00F9055B">
              <w:rPr>
                <w:szCs w:val="24"/>
              </w:rPr>
              <w:t xml:space="preserve">os su </w:t>
            </w:r>
            <w:r w:rsidR="00937B9A">
              <w:rPr>
                <w:szCs w:val="24"/>
              </w:rPr>
              <w:t xml:space="preserve"> QR</w:t>
            </w:r>
            <w:r w:rsidR="00F9055B">
              <w:rPr>
                <w:szCs w:val="24"/>
              </w:rPr>
              <w:t xml:space="preserve"> kodais,</w:t>
            </w:r>
            <w:r w:rsidR="00937B9A">
              <w:rPr>
                <w:szCs w:val="24"/>
              </w:rPr>
              <w:t xml:space="preserve"> </w:t>
            </w:r>
            <w:r w:rsidR="00603C45">
              <w:rPr>
                <w:szCs w:val="24"/>
              </w:rPr>
              <w:t>įsigyta naujų grožinės literatūros knygų.</w:t>
            </w:r>
          </w:p>
        </w:tc>
      </w:tr>
      <w:tr w:rsidR="00B126D3" w:rsidRPr="00B126D3" w14:paraId="7F00E09B" w14:textId="77777777" w:rsidTr="00093F08">
        <w:tc>
          <w:tcPr>
            <w:tcW w:w="5274" w:type="dxa"/>
            <w:tcBorders>
              <w:top w:val="single" w:sz="4" w:space="0" w:color="auto"/>
              <w:left w:val="single" w:sz="4" w:space="0" w:color="auto"/>
              <w:bottom w:val="single" w:sz="4" w:space="0" w:color="auto"/>
              <w:right w:val="single" w:sz="4" w:space="0" w:color="auto"/>
            </w:tcBorders>
            <w:hideMark/>
          </w:tcPr>
          <w:p w14:paraId="464B8E0B" w14:textId="5D9A1292" w:rsidR="00B126D3" w:rsidRPr="00B126D3" w:rsidRDefault="005F5246" w:rsidP="005F5246">
            <w:r>
              <w:t>3.2.</w:t>
            </w:r>
            <w:r w:rsidR="001A70BF">
              <w:t xml:space="preserve"> </w:t>
            </w:r>
          </w:p>
        </w:tc>
        <w:tc>
          <w:tcPr>
            <w:tcW w:w="4111" w:type="dxa"/>
            <w:tcBorders>
              <w:top w:val="single" w:sz="4" w:space="0" w:color="auto"/>
              <w:left w:val="single" w:sz="4" w:space="0" w:color="auto"/>
              <w:bottom w:val="single" w:sz="4" w:space="0" w:color="auto"/>
              <w:right w:val="single" w:sz="4" w:space="0" w:color="auto"/>
            </w:tcBorders>
          </w:tcPr>
          <w:p w14:paraId="5B950580" w14:textId="77777777" w:rsidR="00B126D3" w:rsidRPr="00B126D3" w:rsidRDefault="00B126D3" w:rsidP="00B126D3"/>
        </w:tc>
      </w:tr>
      <w:tr w:rsidR="00B126D3" w:rsidRPr="00B126D3" w14:paraId="719FB5D6" w14:textId="77777777" w:rsidTr="00093F08">
        <w:tc>
          <w:tcPr>
            <w:tcW w:w="5274" w:type="dxa"/>
            <w:tcBorders>
              <w:top w:val="single" w:sz="4" w:space="0" w:color="auto"/>
              <w:left w:val="single" w:sz="4" w:space="0" w:color="auto"/>
              <w:bottom w:val="single" w:sz="4" w:space="0" w:color="auto"/>
              <w:right w:val="single" w:sz="4" w:space="0" w:color="auto"/>
            </w:tcBorders>
            <w:hideMark/>
          </w:tcPr>
          <w:p w14:paraId="5FB583BB" w14:textId="77777777" w:rsidR="00B126D3" w:rsidRPr="00B126D3" w:rsidRDefault="00B126D3" w:rsidP="00B126D3">
            <w:r w:rsidRPr="00B126D3">
              <w:t>3.3.</w:t>
            </w:r>
          </w:p>
        </w:tc>
        <w:tc>
          <w:tcPr>
            <w:tcW w:w="4111" w:type="dxa"/>
            <w:tcBorders>
              <w:top w:val="single" w:sz="4" w:space="0" w:color="auto"/>
              <w:left w:val="single" w:sz="4" w:space="0" w:color="auto"/>
              <w:bottom w:val="single" w:sz="4" w:space="0" w:color="auto"/>
              <w:right w:val="single" w:sz="4" w:space="0" w:color="auto"/>
            </w:tcBorders>
          </w:tcPr>
          <w:p w14:paraId="518B8CA7" w14:textId="77777777" w:rsidR="00B126D3" w:rsidRPr="00B126D3" w:rsidRDefault="00B126D3" w:rsidP="00B126D3"/>
        </w:tc>
      </w:tr>
      <w:tr w:rsidR="00B126D3" w:rsidRPr="00B126D3" w14:paraId="2B3277F7" w14:textId="77777777" w:rsidTr="00093F08">
        <w:tc>
          <w:tcPr>
            <w:tcW w:w="5274" w:type="dxa"/>
            <w:tcBorders>
              <w:top w:val="single" w:sz="4" w:space="0" w:color="auto"/>
              <w:left w:val="single" w:sz="4" w:space="0" w:color="auto"/>
              <w:bottom w:val="single" w:sz="4" w:space="0" w:color="auto"/>
              <w:right w:val="single" w:sz="4" w:space="0" w:color="auto"/>
            </w:tcBorders>
            <w:hideMark/>
          </w:tcPr>
          <w:p w14:paraId="170FC469" w14:textId="77777777" w:rsidR="00B126D3" w:rsidRPr="00B126D3" w:rsidRDefault="00B126D3" w:rsidP="00B126D3">
            <w:r w:rsidRPr="00B126D3">
              <w:t>3.4.</w:t>
            </w:r>
          </w:p>
        </w:tc>
        <w:tc>
          <w:tcPr>
            <w:tcW w:w="4111" w:type="dxa"/>
            <w:tcBorders>
              <w:top w:val="single" w:sz="4" w:space="0" w:color="auto"/>
              <w:left w:val="single" w:sz="4" w:space="0" w:color="auto"/>
              <w:bottom w:val="single" w:sz="4" w:space="0" w:color="auto"/>
              <w:right w:val="single" w:sz="4" w:space="0" w:color="auto"/>
            </w:tcBorders>
          </w:tcPr>
          <w:p w14:paraId="52EEB8C0" w14:textId="77777777" w:rsidR="00B126D3" w:rsidRPr="00B126D3" w:rsidRDefault="00B126D3" w:rsidP="00B126D3"/>
        </w:tc>
      </w:tr>
      <w:tr w:rsidR="00B126D3" w:rsidRPr="00B126D3" w14:paraId="518A1A90" w14:textId="77777777" w:rsidTr="00093F08">
        <w:tc>
          <w:tcPr>
            <w:tcW w:w="5274" w:type="dxa"/>
            <w:tcBorders>
              <w:top w:val="single" w:sz="4" w:space="0" w:color="auto"/>
              <w:left w:val="single" w:sz="4" w:space="0" w:color="auto"/>
              <w:bottom w:val="single" w:sz="4" w:space="0" w:color="auto"/>
              <w:right w:val="single" w:sz="4" w:space="0" w:color="auto"/>
            </w:tcBorders>
            <w:hideMark/>
          </w:tcPr>
          <w:p w14:paraId="4A310CE1" w14:textId="77777777" w:rsidR="00B126D3" w:rsidRPr="00B126D3" w:rsidRDefault="00B126D3" w:rsidP="00B126D3">
            <w:r w:rsidRPr="00B126D3">
              <w:t>3.5.</w:t>
            </w:r>
          </w:p>
        </w:tc>
        <w:tc>
          <w:tcPr>
            <w:tcW w:w="4111" w:type="dxa"/>
            <w:tcBorders>
              <w:top w:val="single" w:sz="4" w:space="0" w:color="auto"/>
              <w:left w:val="single" w:sz="4" w:space="0" w:color="auto"/>
              <w:bottom w:val="single" w:sz="4" w:space="0" w:color="auto"/>
              <w:right w:val="single" w:sz="4" w:space="0" w:color="auto"/>
            </w:tcBorders>
          </w:tcPr>
          <w:p w14:paraId="56C7FEE2" w14:textId="77777777" w:rsidR="00B126D3" w:rsidRPr="00B126D3" w:rsidRDefault="00B126D3" w:rsidP="00B126D3"/>
        </w:tc>
      </w:tr>
    </w:tbl>
    <w:p w14:paraId="3A29E6D2" w14:textId="77777777" w:rsidR="00B126D3" w:rsidRPr="00B126D3" w:rsidRDefault="00B126D3" w:rsidP="00B126D3"/>
    <w:p w14:paraId="7488DE54" w14:textId="77777777" w:rsidR="00B126D3" w:rsidRPr="00B126D3" w:rsidRDefault="00B126D3" w:rsidP="00B126D3">
      <w:pPr>
        <w:rPr>
          <w:b/>
        </w:rPr>
      </w:pPr>
      <w:r w:rsidRPr="00B126D3">
        <w:rPr>
          <w:b/>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B126D3" w:rsidRPr="00B126D3" w14:paraId="391C0A35" w14:textId="77777777" w:rsidTr="00093F08">
        <w:tc>
          <w:tcPr>
            <w:tcW w:w="2268" w:type="dxa"/>
            <w:tcBorders>
              <w:top w:val="single" w:sz="4" w:space="0" w:color="auto"/>
              <w:left w:val="single" w:sz="4" w:space="0" w:color="auto"/>
              <w:bottom w:val="single" w:sz="4" w:space="0" w:color="auto"/>
              <w:right w:val="single" w:sz="4" w:space="0" w:color="auto"/>
            </w:tcBorders>
            <w:vAlign w:val="center"/>
            <w:hideMark/>
          </w:tcPr>
          <w:p w14:paraId="41C626C4" w14:textId="77777777" w:rsidR="00B126D3" w:rsidRPr="00B126D3" w:rsidRDefault="00B126D3" w:rsidP="00B126D3">
            <w:r w:rsidRPr="00B126D3">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9C9F68E" w14:textId="77777777" w:rsidR="00B126D3" w:rsidRPr="00B126D3" w:rsidRDefault="00B126D3" w:rsidP="00B126D3">
            <w:r w:rsidRPr="00B126D3">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04049F20" w14:textId="77777777" w:rsidR="00B126D3" w:rsidRPr="00B126D3" w:rsidRDefault="00B126D3" w:rsidP="00B126D3">
            <w:r w:rsidRPr="00B126D3">
              <w:t>Rezultatų vertinimo rodikliai (kuriais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593391" w14:textId="77777777" w:rsidR="00B126D3" w:rsidRPr="00B126D3" w:rsidRDefault="00B126D3" w:rsidP="00B126D3">
            <w:r w:rsidRPr="00B126D3">
              <w:t>Pasiekti rezultatai ir jų rodikliai</w:t>
            </w:r>
          </w:p>
        </w:tc>
      </w:tr>
      <w:tr w:rsidR="00B126D3" w:rsidRPr="00B126D3" w14:paraId="4407FED2" w14:textId="77777777" w:rsidTr="00093F08">
        <w:tc>
          <w:tcPr>
            <w:tcW w:w="2268" w:type="dxa"/>
            <w:tcBorders>
              <w:top w:val="single" w:sz="4" w:space="0" w:color="auto"/>
              <w:left w:val="single" w:sz="4" w:space="0" w:color="auto"/>
              <w:bottom w:val="single" w:sz="4" w:space="0" w:color="auto"/>
              <w:right w:val="single" w:sz="4" w:space="0" w:color="auto"/>
            </w:tcBorders>
            <w:vAlign w:val="center"/>
            <w:hideMark/>
          </w:tcPr>
          <w:p w14:paraId="03C06681" w14:textId="77777777" w:rsidR="00B126D3" w:rsidRPr="00B126D3" w:rsidRDefault="00B126D3" w:rsidP="00B126D3">
            <w:r w:rsidRPr="00B126D3">
              <w:t>4.1.</w:t>
            </w:r>
          </w:p>
        </w:tc>
        <w:tc>
          <w:tcPr>
            <w:tcW w:w="2127" w:type="dxa"/>
            <w:tcBorders>
              <w:top w:val="single" w:sz="4" w:space="0" w:color="auto"/>
              <w:left w:val="single" w:sz="4" w:space="0" w:color="auto"/>
              <w:bottom w:val="single" w:sz="4" w:space="0" w:color="auto"/>
              <w:right w:val="single" w:sz="4" w:space="0" w:color="auto"/>
            </w:tcBorders>
            <w:vAlign w:val="center"/>
          </w:tcPr>
          <w:p w14:paraId="07290EC6" w14:textId="77777777" w:rsidR="00B126D3" w:rsidRPr="00B126D3" w:rsidRDefault="00B126D3" w:rsidP="00B126D3"/>
        </w:tc>
        <w:tc>
          <w:tcPr>
            <w:tcW w:w="3005" w:type="dxa"/>
            <w:tcBorders>
              <w:top w:val="single" w:sz="4" w:space="0" w:color="auto"/>
              <w:left w:val="single" w:sz="4" w:space="0" w:color="auto"/>
              <w:bottom w:val="single" w:sz="4" w:space="0" w:color="auto"/>
              <w:right w:val="single" w:sz="4" w:space="0" w:color="auto"/>
            </w:tcBorders>
            <w:vAlign w:val="center"/>
          </w:tcPr>
          <w:p w14:paraId="4D288657" w14:textId="77777777" w:rsidR="00B126D3" w:rsidRPr="00B126D3" w:rsidRDefault="00B126D3" w:rsidP="00B126D3"/>
        </w:tc>
        <w:tc>
          <w:tcPr>
            <w:tcW w:w="1985" w:type="dxa"/>
            <w:tcBorders>
              <w:top w:val="single" w:sz="4" w:space="0" w:color="auto"/>
              <w:left w:val="single" w:sz="4" w:space="0" w:color="auto"/>
              <w:bottom w:val="single" w:sz="4" w:space="0" w:color="auto"/>
              <w:right w:val="single" w:sz="4" w:space="0" w:color="auto"/>
            </w:tcBorders>
            <w:vAlign w:val="center"/>
          </w:tcPr>
          <w:p w14:paraId="26B68B3A" w14:textId="77777777" w:rsidR="00B126D3" w:rsidRPr="00B126D3" w:rsidRDefault="00B126D3" w:rsidP="00B126D3"/>
        </w:tc>
      </w:tr>
      <w:tr w:rsidR="00B126D3" w:rsidRPr="00B126D3" w14:paraId="4DC607DB" w14:textId="77777777" w:rsidTr="00093F08">
        <w:tc>
          <w:tcPr>
            <w:tcW w:w="2268" w:type="dxa"/>
            <w:tcBorders>
              <w:top w:val="single" w:sz="4" w:space="0" w:color="auto"/>
              <w:left w:val="single" w:sz="4" w:space="0" w:color="auto"/>
              <w:bottom w:val="single" w:sz="4" w:space="0" w:color="auto"/>
              <w:right w:val="single" w:sz="4" w:space="0" w:color="auto"/>
            </w:tcBorders>
            <w:vAlign w:val="center"/>
            <w:hideMark/>
          </w:tcPr>
          <w:p w14:paraId="01C79476" w14:textId="77777777" w:rsidR="00B126D3" w:rsidRPr="00B126D3" w:rsidRDefault="00B126D3" w:rsidP="00B126D3">
            <w:r w:rsidRPr="00B126D3">
              <w:t>4.2.</w:t>
            </w:r>
          </w:p>
        </w:tc>
        <w:tc>
          <w:tcPr>
            <w:tcW w:w="2127" w:type="dxa"/>
            <w:tcBorders>
              <w:top w:val="single" w:sz="4" w:space="0" w:color="auto"/>
              <w:left w:val="single" w:sz="4" w:space="0" w:color="auto"/>
              <w:bottom w:val="single" w:sz="4" w:space="0" w:color="auto"/>
              <w:right w:val="single" w:sz="4" w:space="0" w:color="auto"/>
            </w:tcBorders>
            <w:vAlign w:val="center"/>
          </w:tcPr>
          <w:p w14:paraId="609721FF" w14:textId="77777777" w:rsidR="00B126D3" w:rsidRPr="00B126D3" w:rsidRDefault="00B126D3" w:rsidP="00B126D3"/>
        </w:tc>
        <w:tc>
          <w:tcPr>
            <w:tcW w:w="3005" w:type="dxa"/>
            <w:tcBorders>
              <w:top w:val="single" w:sz="4" w:space="0" w:color="auto"/>
              <w:left w:val="single" w:sz="4" w:space="0" w:color="auto"/>
              <w:bottom w:val="single" w:sz="4" w:space="0" w:color="auto"/>
              <w:right w:val="single" w:sz="4" w:space="0" w:color="auto"/>
            </w:tcBorders>
            <w:vAlign w:val="center"/>
          </w:tcPr>
          <w:p w14:paraId="21001725" w14:textId="77777777" w:rsidR="00B126D3" w:rsidRPr="00B126D3" w:rsidRDefault="00B126D3" w:rsidP="00B126D3"/>
        </w:tc>
        <w:tc>
          <w:tcPr>
            <w:tcW w:w="1985" w:type="dxa"/>
            <w:tcBorders>
              <w:top w:val="single" w:sz="4" w:space="0" w:color="auto"/>
              <w:left w:val="single" w:sz="4" w:space="0" w:color="auto"/>
              <w:bottom w:val="single" w:sz="4" w:space="0" w:color="auto"/>
              <w:right w:val="single" w:sz="4" w:space="0" w:color="auto"/>
            </w:tcBorders>
            <w:vAlign w:val="center"/>
          </w:tcPr>
          <w:p w14:paraId="1B84B951" w14:textId="77777777" w:rsidR="00B126D3" w:rsidRPr="00B126D3" w:rsidRDefault="00B126D3" w:rsidP="00B126D3"/>
        </w:tc>
      </w:tr>
      <w:tr w:rsidR="00B126D3" w:rsidRPr="00B126D3" w14:paraId="46E280EA" w14:textId="77777777" w:rsidTr="00093F08">
        <w:tc>
          <w:tcPr>
            <w:tcW w:w="2268" w:type="dxa"/>
            <w:tcBorders>
              <w:top w:val="single" w:sz="4" w:space="0" w:color="auto"/>
              <w:left w:val="single" w:sz="4" w:space="0" w:color="auto"/>
              <w:bottom w:val="single" w:sz="4" w:space="0" w:color="auto"/>
              <w:right w:val="single" w:sz="4" w:space="0" w:color="auto"/>
            </w:tcBorders>
            <w:vAlign w:val="center"/>
            <w:hideMark/>
          </w:tcPr>
          <w:p w14:paraId="41283593" w14:textId="77777777" w:rsidR="00B126D3" w:rsidRPr="00B126D3" w:rsidRDefault="00B126D3" w:rsidP="00B126D3">
            <w:r w:rsidRPr="00B126D3">
              <w:t>4.3.</w:t>
            </w:r>
          </w:p>
        </w:tc>
        <w:tc>
          <w:tcPr>
            <w:tcW w:w="2127" w:type="dxa"/>
            <w:tcBorders>
              <w:top w:val="single" w:sz="4" w:space="0" w:color="auto"/>
              <w:left w:val="single" w:sz="4" w:space="0" w:color="auto"/>
              <w:bottom w:val="single" w:sz="4" w:space="0" w:color="auto"/>
              <w:right w:val="single" w:sz="4" w:space="0" w:color="auto"/>
            </w:tcBorders>
            <w:vAlign w:val="center"/>
          </w:tcPr>
          <w:p w14:paraId="3E9C1A26" w14:textId="77777777" w:rsidR="00B126D3" w:rsidRPr="00B126D3" w:rsidRDefault="00B126D3" w:rsidP="00B126D3"/>
        </w:tc>
        <w:tc>
          <w:tcPr>
            <w:tcW w:w="3005" w:type="dxa"/>
            <w:tcBorders>
              <w:top w:val="single" w:sz="4" w:space="0" w:color="auto"/>
              <w:left w:val="single" w:sz="4" w:space="0" w:color="auto"/>
              <w:bottom w:val="single" w:sz="4" w:space="0" w:color="auto"/>
              <w:right w:val="single" w:sz="4" w:space="0" w:color="auto"/>
            </w:tcBorders>
            <w:vAlign w:val="center"/>
          </w:tcPr>
          <w:p w14:paraId="05A4042B" w14:textId="77777777" w:rsidR="00B126D3" w:rsidRPr="00B126D3" w:rsidRDefault="00B126D3" w:rsidP="00B126D3"/>
        </w:tc>
        <w:tc>
          <w:tcPr>
            <w:tcW w:w="1985" w:type="dxa"/>
            <w:tcBorders>
              <w:top w:val="single" w:sz="4" w:space="0" w:color="auto"/>
              <w:left w:val="single" w:sz="4" w:space="0" w:color="auto"/>
              <w:bottom w:val="single" w:sz="4" w:space="0" w:color="auto"/>
              <w:right w:val="single" w:sz="4" w:space="0" w:color="auto"/>
            </w:tcBorders>
            <w:vAlign w:val="center"/>
          </w:tcPr>
          <w:p w14:paraId="0040895E" w14:textId="77777777" w:rsidR="00B126D3" w:rsidRPr="00B126D3" w:rsidRDefault="00B126D3" w:rsidP="00B126D3"/>
        </w:tc>
      </w:tr>
      <w:tr w:rsidR="00B126D3" w:rsidRPr="00B126D3" w14:paraId="034985EA" w14:textId="77777777" w:rsidTr="00093F08">
        <w:tc>
          <w:tcPr>
            <w:tcW w:w="2268" w:type="dxa"/>
            <w:tcBorders>
              <w:top w:val="single" w:sz="4" w:space="0" w:color="auto"/>
              <w:left w:val="single" w:sz="4" w:space="0" w:color="auto"/>
              <w:bottom w:val="single" w:sz="4" w:space="0" w:color="auto"/>
              <w:right w:val="single" w:sz="4" w:space="0" w:color="auto"/>
            </w:tcBorders>
            <w:vAlign w:val="center"/>
            <w:hideMark/>
          </w:tcPr>
          <w:p w14:paraId="7A785976" w14:textId="77777777" w:rsidR="00B126D3" w:rsidRPr="00B126D3" w:rsidRDefault="00B126D3" w:rsidP="00B126D3">
            <w:r w:rsidRPr="00B126D3">
              <w:t>4.4.</w:t>
            </w:r>
          </w:p>
        </w:tc>
        <w:tc>
          <w:tcPr>
            <w:tcW w:w="2127" w:type="dxa"/>
            <w:tcBorders>
              <w:top w:val="single" w:sz="4" w:space="0" w:color="auto"/>
              <w:left w:val="single" w:sz="4" w:space="0" w:color="auto"/>
              <w:bottom w:val="single" w:sz="4" w:space="0" w:color="auto"/>
              <w:right w:val="single" w:sz="4" w:space="0" w:color="auto"/>
            </w:tcBorders>
            <w:vAlign w:val="center"/>
          </w:tcPr>
          <w:p w14:paraId="760D04E4" w14:textId="77777777" w:rsidR="00B126D3" w:rsidRPr="00B126D3" w:rsidRDefault="00B126D3" w:rsidP="00B126D3"/>
        </w:tc>
        <w:tc>
          <w:tcPr>
            <w:tcW w:w="3005" w:type="dxa"/>
            <w:tcBorders>
              <w:top w:val="single" w:sz="4" w:space="0" w:color="auto"/>
              <w:left w:val="single" w:sz="4" w:space="0" w:color="auto"/>
              <w:bottom w:val="single" w:sz="4" w:space="0" w:color="auto"/>
              <w:right w:val="single" w:sz="4" w:space="0" w:color="auto"/>
            </w:tcBorders>
            <w:vAlign w:val="center"/>
          </w:tcPr>
          <w:p w14:paraId="6C8196F0" w14:textId="77777777" w:rsidR="00B126D3" w:rsidRPr="00B126D3" w:rsidRDefault="00B126D3" w:rsidP="00B126D3"/>
        </w:tc>
        <w:tc>
          <w:tcPr>
            <w:tcW w:w="1985" w:type="dxa"/>
            <w:tcBorders>
              <w:top w:val="single" w:sz="4" w:space="0" w:color="auto"/>
              <w:left w:val="single" w:sz="4" w:space="0" w:color="auto"/>
              <w:bottom w:val="single" w:sz="4" w:space="0" w:color="auto"/>
              <w:right w:val="single" w:sz="4" w:space="0" w:color="auto"/>
            </w:tcBorders>
            <w:vAlign w:val="center"/>
          </w:tcPr>
          <w:p w14:paraId="4288559F" w14:textId="77777777" w:rsidR="00B126D3" w:rsidRPr="00B126D3" w:rsidRDefault="00B126D3" w:rsidP="00B126D3"/>
        </w:tc>
      </w:tr>
      <w:tr w:rsidR="00B126D3" w:rsidRPr="00B126D3" w14:paraId="63F4BCDC" w14:textId="77777777" w:rsidTr="00093F08">
        <w:tc>
          <w:tcPr>
            <w:tcW w:w="2268" w:type="dxa"/>
            <w:tcBorders>
              <w:top w:val="single" w:sz="4" w:space="0" w:color="auto"/>
              <w:left w:val="single" w:sz="4" w:space="0" w:color="auto"/>
              <w:bottom w:val="single" w:sz="4" w:space="0" w:color="auto"/>
              <w:right w:val="single" w:sz="4" w:space="0" w:color="auto"/>
            </w:tcBorders>
            <w:vAlign w:val="center"/>
            <w:hideMark/>
          </w:tcPr>
          <w:p w14:paraId="36A30A9F" w14:textId="77777777" w:rsidR="00B126D3" w:rsidRPr="00B126D3" w:rsidRDefault="00B126D3" w:rsidP="00B126D3">
            <w:r w:rsidRPr="00B126D3">
              <w:t>4.5.</w:t>
            </w:r>
          </w:p>
        </w:tc>
        <w:tc>
          <w:tcPr>
            <w:tcW w:w="2127" w:type="dxa"/>
            <w:tcBorders>
              <w:top w:val="single" w:sz="4" w:space="0" w:color="auto"/>
              <w:left w:val="single" w:sz="4" w:space="0" w:color="auto"/>
              <w:bottom w:val="single" w:sz="4" w:space="0" w:color="auto"/>
              <w:right w:val="single" w:sz="4" w:space="0" w:color="auto"/>
            </w:tcBorders>
            <w:vAlign w:val="center"/>
          </w:tcPr>
          <w:p w14:paraId="27DB3A7A" w14:textId="77777777" w:rsidR="00B126D3" w:rsidRPr="00B126D3" w:rsidRDefault="00B126D3" w:rsidP="00B126D3"/>
        </w:tc>
        <w:tc>
          <w:tcPr>
            <w:tcW w:w="3005" w:type="dxa"/>
            <w:tcBorders>
              <w:top w:val="single" w:sz="4" w:space="0" w:color="auto"/>
              <w:left w:val="single" w:sz="4" w:space="0" w:color="auto"/>
              <w:bottom w:val="single" w:sz="4" w:space="0" w:color="auto"/>
              <w:right w:val="single" w:sz="4" w:space="0" w:color="auto"/>
            </w:tcBorders>
            <w:vAlign w:val="center"/>
          </w:tcPr>
          <w:p w14:paraId="205F1418" w14:textId="77777777" w:rsidR="00B126D3" w:rsidRPr="00B126D3" w:rsidRDefault="00B126D3" w:rsidP="00B126D3"/>
        </w:tc>
        <w:tc>
          <w:tcPr>
            <w:tcW w:w="1985" w:type="dxa"/>
            <w:tcBorders>
              <w:top w:val="single" w:sz="4" w:space="0" w:color="auto"/>
              <w:left w:val="single" w:sz="4" w:space="0" w:color="auto"/>
              <w:bottom w:val="single" w:sz="4" w:space="0" w:color="auto"/>
              <w:right w:val="single" w:sz="4" w:space="0" w:color="auto"/>
            </w:tcBorders>
            <w:vAlign w:val="center"/>
          </w:tcPr>
          <w:p w14:paraId="7A9291EA" w14:textId="77777777" w:rsidR="00B126D3" w:rsidRPr="00B126D3" w:rsidRDefault="00B126D3" w:rsidP="00B126D3"/>
        </w:tc>
      </w:tr>
    </w:tbl>
    <w:p w14:paraId="184A047A" w14:textId="77777777" w:rsidR="00D24E37" w:rsidRDefault="00D24E37" w:rsidP="00B126D3">
      <w:pPr>
        <w:rPr>
          <w:b/>
        </w:rPr>
      </w:pPr>
    </w:p>
    <w:p w14:paraId="28DDD5EA" w14:textId="3B2868D2" w:rsidR="00C43D66" w:rsidRDefault="00C43D66" w:rsidP="00C43D66">
      <w:pPr>
        <w:jc w:val="center"/>
        <w:rPr>
          <w:b/>
        </w:rPr>
      </w:pPr>
      <w:r>
        <w:rPr>
          <w:b/>
        </w:rPr>
        <w:t>III SKYRIUS</w:t>
      </w:r>
    </w:p>
    <w:p w14:paraId="61642914" w14:textId="77777777" w:rsidR="00C43D66" w:rsidRDefault="00C43D66" w:rsidP="00C43D66">
      <w:pPr>
        <w:jc w:val="center"/>
        <w:rPr>
          <w:b/>
        </w:rPr>
      </w:pPr>
      <w:r>
        <w:rPr>
          <w:b/>
        </w:rPr>
        <w:t>GEBĖJIMŲ ATLIKTI PAREIGYBĖS APRAŠYME NUSTATYTAS FUNKCIJAS VERTINIMAS</w:t>
      </w:r>
    </w:p>
    <w:p w14:paraId="5A88D183" w14:textId="77777777" w:rsidR="00C43D66" w:rsidRDefault="00C43D66" w:rsidP="00C43D66">
      <w:pPr>
        <w:jc w:val="center"/>
        <w:rPr>
          <w:sz w:val="22"/>
          <w:szCs w:val="22"/>
        </w:rPr>
      </w:pPr>
    </w:p>
    <w:p w14:paraId="4DDA61FC" w14:textId="77777777" w:rsidR="00C43D66" w:rsidRDefault="00C43D66" w:rsidP="00C43D66">
      <w:pPr>
        <w:rPr>
          <w:b/>
        </w:rPr>
      </w:pPr>
      <w:r>
        <w:rPr>
          <w:b/>
        </w:rPr>
        <w:t>5. Gebėjimų atlikti pareigybės aprašyme nustatytas funkcijas vertinimas</w:t>
      </w:r>
    </w:p>
    <w:p w14:paraId="4DEDE0C1" w14:textId="77777777" w:rsidR="00C43D66" w:rsidRDefault="00C43D66" w:rsidP="00C43D66">
      <w:pPr>
        <w:tabs>
          <w:tab w:val="left" w:pos="284"/>
        </w:tabs>
        <w:jc w:val="both"/>
        <w:rPr>
          <w:sz w:val="20"/>
          <w:lang w:eastAsia="lt-LT"/>
        </w:rPr>
      </w:pPr>
      <w:r>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C43D66" w14:paraId="1D8EEEDD" w14:textId="77777777" w:rsidTr="00B90BB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D42EA5" w14:textId="77777777" w:rsidR="00C43D66" w:rsidRDefault="00C43D66" w:rsidP="00B90BB7">
            <w:pPr>
              <w:jc w:val="center"/>
              <w:rPr>
                <w:sz w:val="22"/>
                <w:szCs w:val="22"/>
              </w:rPr>
            </w:pPr>
            <w:r>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0E4450" w14:textId="77777777" w:rsidR="00C43D66" w:rsidRDefault="00C43D66" w:rsidP="00B90BB7">
            <w:pPr>
              <w:jc w:val="center"/>
              <w:rPr>
                <w:sz w:val="22"/>
                <w:szCs w:val="22"/>
              </w:rPr>
            </w:pPr>
            <w:r>
              <w:rPr>
                <w:sz w:val="22"/>
                <w:szCs w:val="22"/>
              </w:rPr>
              <w:t>Pažymimas atitinkamas langelis:</w:t>
            </w:r>
          </w:p>
          <w:p w14:paraId="6A5F78C4" w14:textId="77777777" w:rsidR="00C43D66" w:rsidRDefault="00C43D66" w:rsidP="00B90BB7">
            <w:pPr>
              <w:jc w:val="center"/>
              <w:rPr>
                <w:sz w:val="22"/>
                <w:szCs w:val="22"/>
              </w:rPr>
            </w:pPr>
            <w:r>
              <w:rPr>
                <w:sz w:val="22"/>
                <w:szCs w:val="22"/>
              </w:rPr>
              <w:t>1 – silpnai;</w:t>
            </w:r>
          </w:p>
          <w:p w14:paraId="6BA8F0E2" w14:textId="77777777" w:rsidR="00C43D66" w:rsidRDefault="00C43D66" w:rsidP="00B90BB7">
            <w:pPr>
              <w:jc w:val="center"/>
              <w:rPr>
                <w:sz w:val="22"/>
                <w:szCs w:val="22"/>
              </w:rPr>
            </w:pPr>
            <w:r>
              <w:rPr>
                <w:sz w:val="22"/>
                <w:szCs w:val="22"/>
              </w:rPr>
              <w:t>2 – pakankamai;</w:t>
            </w:r>
          </w:p>
          <w:p w14:paraId="4B2E0DB4" w14:textId="77777777" w:rsidR="00C43D66" w:rsidRDefault="00C43D66" w:rsidP="00B90BB7">
            <w:pPr>
              <w:jc w:val="center"/>
              <w:rPr>
                <w:sz w:val="22"/>
                <w:szCs w:val="22"/>
              </w:rPr>
            </w:pPr>
            <w:r>
              <w:rPr>
                <w:sz w:val="22"/>
                <w:szCs w:val="22"/>
              </w:rPr>
              <w:t>3 – efektyviai;</w:t>
            </w:r>
          </w:p>
          <w:p w14:paraId="40D0991E" w14:textId="77777777" w:rsidR="00C43D66" w:rsidRDefault="00C43D66" w:rsidP="00B90BB7">
            <w:pPr>
              <w:jc w:val="center"/>
              <w:rPr>
                <w:sz w:val="22"/>
                <w:szCs w:val="22"/>
              </w:rPr>
            </w:pPr>
            <w:r>
              <w:rPr>
                <w:sz w:val="22"/>
                <w:szCs w:val="22"/>
              </w:rPr>
              <w:t>4 – puikiai</w:t>
            </w:r>
          </w:p>
        </w:tc>
      </w:tr>
      <w:tr w:rsidR="00C43D66" w14:paraId="13F33B56" w14:textId="77777777" w:rsidTr="00B90BB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6E5B65" w14:textId="77777777" w:rsidR="00C43D66" w:rsidRDefault="00C43D66" w:rsidP="00B90BB7">
            <w:pPr>
              <w:jc w:val="both"/>
              <w:rPr>
                <w:sz w:val="22"/>
                <w:szCs w:val="22"/>
              </w:rPr>
            </w:pPr>
            <w:r>
              <w:rPr>
                <w:sz w:val="22"/>
                <w:szCs w:val="22"/>
              </w:rPr>
              <w:t>5.1. Informacijos ir situacijos valdymas atliekant funkcijas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B4F3A2" w14:textId="77777777" w:rsidR="00C43D66" w:rsidRDefault="00C43D66" w:rsidP="00B90BB7">
            <w:pPr>
              <w:rPr>
                <w:sz w:val="22"/>
                <w:szCs w:val="22"/>
              </w:rPr>
            </w:pPr>
            <w:r>
              <w:rPr>
                <w:sz w:val="22"/>
                <w:szCs w:val="22"/>
              </w:rPr>
              <w:t>1□      2□       3□       4□</w:t>
            </w:r>
          </w:p>
        </w:tc>
      </w:tr>
      <w:tr w:rsidR="00C43D66" w14:paraId="055A1219" w14:textId="77777777" w:rsidTr="00B90BB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380F88" w14:textId="77777777" w:rsidR="00C43D66" w:rsidRDefault="00C43D66" w:rsidP="00B90BB7">
            <w:pPr>
              <w:jc w:val="both"/>
              <w:rPr>
                <w:sz w:val="22"/>
                <w:szCs w:val="22"/>
              </w:rPr>
            </w:pPr>
            <w:r>
              <w:rPr>
                <w:sz w:val="22"/>
                <w:szCs w:val="22"/>
              </w:rPr>
              <w:t>5.2. Išteklių (žmogiškųjų, laiko ir materialinių) paskirstymas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B8C494" w14:textId="77777777" w:rsidR="00C43D66" w:rsidRDefault="00C43D66" w:rsidP="00B90BB7">
            <w:pPr>
              <w:tabs>
                <w:tab w:val="left" w:pos="690"/>
              </w:tabs>
              <w:ind w:hanging="19"/>
              <w:rPr>
                <w:sz w:val="22"/>
                <w:szCs w:val="22"/>
              </w:rPr>
            </w:pPr>
            <w:r>
              <w:rPr>
                <w:sz w:val="22"/>
                <w:szCs w:val="22"/>
              </w:rPr>
              <w:t>1□      2□       3□       4□</w:t>
            </w:r>
          </w:p>
        </w:tc>
      </w:tr>
      <w:tr w:rsidR="00C43D66" w14:paraId="348F09BB" w14:textId="77777777" w:rsidTr="00B90BB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7502A1" w14:textId="77777777" w:rsidR="00C43D66" w:rsidRDefault="00C43D66" w:rsidP="00B90BB7">
            <w:pPr>
              <w:jc w:val="both"/>
              <w:rPr>
                <w:sz w:val="22"/>
                <w:szCs w:val="22"/>
              </w:rPr>
            </w:pPr>
            <w:r>
              <w:rPr>
                <w:sz w:val="22"/>
                <w:szCs w:val="22"/>
              </w:rPr>
              <w:t>5.3. Lyderystės ir vadovavimo efektyvumas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F2B825" w14:textId="77777777" w:rsidR="00C43D66" w:rsidRDefault="00C43D66" w:rsidP="00B90BB7">
            <w:pPr>
              <w:rPr>
                <w:sz w:val="22"/>
                <w:szCs w:val="22"/>
              </w:rPr>
            </w:pPr>
            <w:r>
              <w:rPr>
                <w:sz w:val="22"/>
                <w:szCs w:val="22"/>
              </w:rPr>
              <w:t>1□      2□       3□       4□</w:t>
            </w:r>
          </w:p>
        </w:tc>
      </w:tr>
      <w:tr w:rsidR="00C43D66" w14:paraId="4D8C9ACD" w14:textId="77777777" w:rsidTr="00B90BB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751DCE" w14:textId="77777777" w:rsidR="00C43D66" w:rsidRDefault="00C43D66" w:rsidP="00B90BB7">
            <w:pPr>
              <w:jc w:val="both"/>
              <w:rPr>
                <w:sz w:val="22"/>
                <w:szCs w:val="22"/>
              </w:rPr>
            </w:pPr>
            <w:r>
              <w:rPr>
                <w:sz w:val="22"/>
                <w:szCs w:val="22"/>
              </w:rPr>
              <w:t>5.4. Ž</w:t>
            </w:r>
            <w:r>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554A2" w14:textId="77777777" w:rsidR="00C43D66" w:rsidRDefault="00C43D66" w:rsidP="00B90BB7">
            <w:pPr>
              <w:rPr>
                <w:sz w:val="22"/>
                <w:szCs w:val="22"/>
              </w:rPr>
            </w:pPr>
            <w:r>
              <w:rPr>
                <w:sz w:val="22"/>
                <w:szCs w:val="22"/>
              </w:rPr>
              <w:t>1□      2□       3□       4□</w:t>
            </w:r>
          </w:p>
        </w:tc>
      </w:tr>
      <w:tr w:rsidR="00C43D66" w14:paraId="1120604C" w14:textId="77777777" w:rsidTr="00B90BB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1B7D0C" w14:textId="77777777" w:rsidR="00C43D66" w:rsidRDefault="00C43D66" w:rsidP="00B90BB7">
            <w:pPr>
              <w:rPr>
                <w:sz w:val="22"/>
                <w:szCs w:val="22"/>
              </w:rPr>
            </w:pPr>
            <w:r>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98EF48" w14:textId="77777777" w:rsidR="00C43D66" w:rsidRDefault="00C43D66" w:rsidP="00B90BB7">
            <w:pPr>
              <w:rPr>
                <w:sz w:val="22"/>
                <w:szCs w:val="22"/>
              </w:rPr>
            </w:pPr>
            <w:r>
              <w:rPr>
                <w:sz w:val="22"/>
                <w:szCs w:val="22"/>
              </w:rPr>
              <w:t>1□      2□       3□       4□</w:t>
            </w:r>
          </w:p>
        </w:tc>
      </w:tr>
    </w:tbl>
    <w:p w14:paraId="221AED7F" w14:textId="77777777" w:rsidR="00C43D66" w:rsidRDefault="00C43D66" w:rsidP="00C43D66">
      <w:pPr>
        <w:jc w:val="center"/>
        <w:rPr>
          <w:sz w:val="22"/>
          <w:szCs w:val="22"/>
          <w:lang w:eastAsia="lt-LT"/>
        </w:rPr>
      </w:pPr>
    </w:p>
    <w:p w14:paraId="7E15E937" w14:textId="77777777" w:rsidR="00C43D66" w:rsidRDefault="00C43D66" w:rsidP="00C43D66">
      <w:pPr>
        <w:jc w:val="center"/>
        <w:rPr>
          <w:b/>
          <w:szCs w:val="24"/>
          <w:lang w:eastAsia="lt-LT"/>
        </w:rPr>
      </w:pPr>
      <w:r>
        <w:rPr>
          <w:b/>
          <w:szCs w:val="24"/>
          <w:lang w:eastAsia="lt-LT"/>
        </w:rPr>
        <w:t>IV SKYRIUS</w:t>
      </w:r>
    </w:p>
    <w:p w14:paraId="29A0D925" w14:textId="77777777" w:rsidR="00C43D66" w:rsidRDefault="00C43D66" w:rsidP="00C43D66">
      <w:pPr>
        <w:jc w:val="center"/>
        <w:rPr>
          <w:b/>
          <w:szCs w:val="24"/>
          <w:lang w:eastAsia="lt-LT"/>
        </w:rPr>
      </w:pPr>
      <w:r>
        <w:rPr>
          <w:b/>
          <w:szCs w:val="24"/>
          <w:lang w:eastAsia="lt-LT"/>
        </w:rPr>
        <w:lastRenderedPageBreak/>
        <w:t>PASIEKTŲ REZULTATŲ VYKDANT UŽDUOTIS ĮSIVERTINIMAS IR KOMPETENCIJŲ TOBULINIMAS</w:t>
      </w:r>
    </w:p>
    <w:p w14:paraId="1AB72527" w14:textId="77777777" w:rsidR="00C43D66" w:rsidRDefault="00C43D66" w:rsidP="00C43D66">
      <w:pPr>
        <w:jc w:val="center"/>
        <w:rPr>
          <w:b/>
          <w:sz w:val="22"/>
          <w:szCs w:val="22"/>
          <w:lang w:eastAsia="lt-LT"/>
        </w:rPr>
      </w:pPr>
    </w:p>
    <w:p w14:paraId="7F19124B" w14:textId="77777777" w:rsidR="00C43D66" w:rsidRDefault="00C43D66" w:rsidP="00C43D66">
      <w:pPr>
        <w:ind w:left="360" w:hanging="360"/>
        <w:rPr>
          <w:b/>
          <w:szCs w:val="24"/>
          <w:lang w:eastAsia="lt-LT"/>
        </w:rPr>
      </w:pPr>
      <w:r>
        <w:rPr>
          <w:b/>
          <w:szCs w:val="24"/>
          <w:lang w:eastAsia="lt-LT"/>
        </w:rPr>
        <w:t>6.</w:t>
      </w:r>
      <w:r>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C43D66" w14:paraId="08337D5F" w14:textId="77777777" w:rsidTr="00B90BB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7FDFD23C" w14:textId="77777777" w:rsidR="00C43D66" w:rsidRDefault="00C43D66" w:rsidP="00B90BB7">
            <w:pPr>
              <w:jc w:val="center"/>
              <w:rPr>
                <w:sz w:val="22"/>
                <w:szCs w:val="22"/>
                <w:lang w:eastAsia="lt-LT"/>
              </w:rPr>
            </w:pPr>
            <w:r>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9145E7" w14:textId="77777777" w:rsidR="00C43D66" w:rsidRDefault="00C43D66" w:rsidP="00B90BB7">
            <w:pPr>
              <w:jc w:val="center"/>
              <w:rPr>
                <w:sz w:val="22"/>
                <w:szCs w:val="22"/>
                <w:lang w:eastAsia="lt-LT"/>
              </w:rPr>
            </w:pPr>
            <w:r>
              <w:rPr>
                <w:sz w:val="22"/>
                <w:szCs w:val="22"/>
                <w:lang w:eastAsia="lt-LT"/>
              </w:rPr>
              <w:t>Pažymimas atitinkamas langelis</w:t>
            </w:r>
          </w:p>
        </w:tc>
      </w:tr>
      <w:tr w:rsidR="00C43D66" w14:paraId="1C9CD892" w14:textId="77777777" w:rsidTr="00B90BB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3A5D5FCE" w14:textId="77777777" w:rsidR="00C43D66" w:rsidRDefault="00C43D66" w:rsidP="00B90BB7">
            <w:pPr>
              <w:rPr>
                <w:sz w:val="22"/>
                <w:szCs w:val="22"/>
                <w:lang w:eastAsia="lt-LT"/>
              </w:rPr>
            </w:pPr>
            <w:r>
              <w:rPr>
                <w:sz w:val="22"/>
                <w:szCs w:val="22"/>
                <w:lang w:eastAsia="lt-LT"/>
              </w:rPr>
              <w:t>6.1. Visos užduotys įvykdytos ir viršijo bent pusę vertinimo rodiklių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3147D1" w14:textId="77777777" w:rsidR="00C43D66" w:rsidRDefault="00C43D66" w:rsidP="00B90BB7">
            <w:pPr>
              <w:ind w:right="340"/>
              <w:jc w:val="center"/>
              <w:rPr>
                <w:sz w:val="22"/>
                <w:szCs w:val="22"/>
                <w:lang w:eastAsia="lt-LT"/>
              </w:rPr>
            </w:pPr>
            <w:r>
              <w:rPr>
                <w:color w:val="000000"/>
                <w:sz w:val="22"/>
                <w:szCs w:val="22"/>
                <w:lang w:eastAsia="lt-LT"/>
              </w:rPr>
              <w:t xml:space="preserve">Viršijantis lūkesčius </w:t>
            </w:r>
            <w:r>
              <w:rPr>
                <w:rFonts w:ascii="Segoe UI Symbol" w:hAnsi="Segoe UI Symbol" w:cs="Segoe UI Symbol"/>
                <w:sz w:val="22"/>
                <w:szCs w:val="22"/>
                <w:lang w:eastAsia="lt-LT"/>
              </w:rPr>
              <w:t>☐</w:t>
            </w:r>
          </w:p>
        </w:tc>
      </w:tr>
      <w:tr w:rsidR="00C43D66" w14:paraId="6870EBB6" w14:textId="77777777" w:rsidTr="00B90BB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82D22FE" w14:textId="77777777" w:rsidR="00C43D66" w:rsidRDefault="00C43D66" w:rsidP="00B90BB7">
            <w:pPr>
              <w:rPr>
                <w:sz w:val="22"/>
                <w:szCs w:val="22"/>
                <w:lang w:eastAsia="lt-LT"/>
              </w:rPr>
            </w:pPr>
            <w:r>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A44ED5" w14:textId="77777777" w:rsidR="00C43D66" w:rsidRDefault="00C43D66" w:rsidP="00B90BB7">
            <w:pPr>
              <w:ind w:right="340"/>
              <w:jc w:val="center"/>
              <w:rPr>
                <w:sz w:val="22"/>
                <w:szCs w:val="22"/>
                <w:lang w:eastAsia="lt-LT"/>
              </w:rPr>
            </w:pPr>
            <w:r>
              <w:rPr>
                <w:color w:val="000000"/>
                <w:sz w:val="22"/>
                <w:szCs w:val="22"/>
                <w:lang w:eastAsia="lt-LT"/>
              </w:rPr>
              <w:t xml:space="preserve">Atitinkantis lūkesčius </w:t>
            </w:r>
            <w:r>
              <w:rPr>
                <w:rFonts w:ascii="Segoe UI Symbol" w:hAnsi="Segoe UI Symbol" w:cs="Segoe UI Symbol"/>
                <w:sz w:val="22"/>
                <w:szCs w:val="22"/>
                <w:lang w:eastAsia="lt-LT"/>
              </w:rPr>
              <w:t>☐</w:t>
            </w:r>
          </w:p>
        </w:tc>
      </w:tr>
      <w:tr w:rsidR="00C43D66" w14:paraId="21CFE324" w14:textId="77777777" w:rsidTr="00B90BB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F0F9702" w14:textId="77777777" w:rsidR="00C43D66" w:rsidRDefault="00C43D66" w:rsidP="00B90BB7">
            <w:pPr>
              <w:rPr>
                <w:sz w:val="22"/>
                <w:szCs w:val="22"/>
                <w:lang w:eastAsia="lt-LT"/>
              </w:rPr>
            </w:pPr>
            <w:r>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21052A" w14:textId="77777777" w:rsidR="00C43D66" w:rsidRDefault="00C43D66" w:rsidP="00B90BB7">
            <w:pPr>
              <w:ind w:right="340"/>
              <w:jc w:val="center"/>
              <w:rPr>
                <w:sz w:val="22"/>
                <w:szCs w:val="22"/>
                <w:lang w:eastAsia="lt-LT"/>
              </w:rPr>
            </w:pPr>
            <w:r>
              <w:rPr>
                <w:color w:val="000000"/>
                <w:sz w:val="22"/>
                <w:szCs w:val="22"/>
                <w:lang w:eastAsia="lt-LT"/>
              </w:rPr>
              <w:t xml:space="preserve">Iš dalies atitinkantis lūkesčius </w:t>
            </w:r>
            <w:r>
              <w:rPr>
                <w:rFonts w:ascii="Segoe UI Symbol" w:hAnsi="Segoe UI Symbol" w:cs="Segoe UI Symbol"/>
                <w:sz w:val="22"/>
                <w:szCs w:val="22"/>
                <w:lang w:eastAsia="lt-LT"/>
              </w:rPr>
              <w:t>☐</w:t>
            </w:r>
          </w:p>
        </w:tc>
      </w:tr>
      <w:tr w:rsidR="00C43D66" w14:paraId="37B04ECA" w14:textId="77777777" w:rsidTr="00B90BB7">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3F49AF79" w14:textId="77777777" w:rsidR="00C43D66" w:rsidRDefault="00C43D66" w:rsidP="00B90BB7">
            <w:pPr>
              <w:rPr>
                <w:sz w:val="22"/>
                <w:szCs w:val="22"/>
                <w:lang w:eastAsia="lt-LT"/>
              </w:rPr>
            </w:pPr>
            <w:r>
              <w:rPr>
                <w:sz w:val="22"/>
                <w:szCs w:val="22"/>
                <w:lang w:eastAsia="lt-LT"/>
              </w:rPr>
              <w:t>6.4. Pusė ar daugiau užduočių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DD952B" w14:textId="77777777" w:rsidR="00C43D66" w:rsidRDefault="00C43D66" w:rsidP="00B90BB7">
            <w:pPr>
              <w:ind w:right="340"/>
              <w:jc w:val="center"/>
              <w:rPr>
                <w:sz w:val="22"/>
                <w:szCs w:val="22"/>
                <w:lang w:eastAsia="lt-LT"/>
              </w:rPr>
            </w:pPr>
            <w:r>
              <w:rPr>
                <w:color w:val="000000"/>
                <w:sz w:val="22"/>
                <w:szCs w:val="22"/>
                <w:lang w:eastAsia="lt-LT"/>
              </w:rPr>
              <w:t xml:space="preserve">Neatitinkantis lūkesčių </w:t>
            </w:r>
            <w:r>
              <w:rPr>
                <w:rFonts w:ascii="Segoe UI Symbol" w:hAnsi="Segoe UI Symbol" w:cs="Segoe UI Symbol"/>
                <w:sz w:val="22"/>
                <w:szCs w:val="22"/>
                <w:lang w:eastAsia="lt-LT"/>
              </w:rPr>
              <w:t>☐</w:t>
            </w:r>
          </w:p>
        </w:tc>
      </w:tr>
    </w:tbl>
    <w:p w14:paraId="01CB6FC2" w14:textId="77777777" w:rsidR="00C43D66" w:rsidRDefault="00C43D66" w:rsidP="00C43D66">
      <w:pPr>
        <w:jc w:val="center"/>
        <w:rPr>
          <w:sz w:val="22"/>
          <w:szCs w:val="22"/>
          <w:lang w:eastAsia="lt-LT"/>
        </w:rPr>
      </w:pPr>
    </w:p>
    <w:p w14:paraId="748B06D1" w14:textId="77777777" w:rsidR="00C43D66" w:rsidRDefault="00C43D66" w:rsidP="00C43D66">
      <w:pPr>
        <w:tabs>
          <w:tab w:val="left" w:pos="284"/>
          <w:tab w:val="left" w:pos="426"/>
        </w:tabs>
        <w:jc w:val="both"/>
        <w:rPr>
          <w:b/>
          <w:szCs w:val="24"/>
          <w:lang w:eastAsia="lt-LT"/>
        </w:rPr>
      </w:pPr>
      <w:r>
        <w:rPr>
          <w:b/>
          <w:szCs w:val="24"/>
          <w:lang w:eastAsia="lt-LT"/>
        </w:rPr>
        <w:t>7.</w:t>
      </w:r>
      <w:r>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C43D66" w14:paraId="2BF345FE" w14:textId="77777777" w:rsidTr="00B90BB7">
        <w:tc>
          <w:tcPr>
            <w:tcW w:w="9385" w:type="dxa"/>
            <w:tcBorders>
              <w:top w:val="single" w:sz="4" w:space="0" w:color="auto"/>
              <w:left w:val="single" w:sz="4" w:space="0" w:color="auto"/>
              <w:bottom w:val="single" w:sz="4" w:space="0" w:color="auto"/>
              <w:right w:val="single" w:sz="4" w:space="0" w:color="auto"/>
            </w:tcBorders>
            <w:hideMark/>
          </w:tcPr>
          <w:p w14:paraId="1491799D" w14:textId="56A3F42C" w:rsidR="00C43D66" w:rsidRDefault="00C43D66" w:rsidP="00B90BB7">
            <w:pPr>
              <w:jc w:val="both"/>
              <w:rPr>
                <w:szCs w:val="24"/>
                <w:lang w:eastAsia="lt-LT"/>
              </w:rPr>
            </w:pPr>
            <w:r>
              <w:rPr>
                <w:szCs w:val="24"/>
                <w:lang w:eastAsia="lt-LT"/>
              </w:rPr>
              <w:t>7.1.</w:t>
            </w:r>
            <w:r w:rsidR="00D8231A">
              <w:rPr>
                <w:szCs w:val="24"/>
                <w:lang w:eastAsia="lt-LT"/>
              </w:rPr>
              <w:t xml:space="preserve"> </w:t>
            </w:r>
            <w:r w:rsidR="002746A3">
              <w:t>Strateginis mąstymas ir pokyčių valdymas.</w:t>
            </w:r>
          </w:p>
        </w:tc>
      </w:tr>
      <w:tr w:rsidR="00C43D66" w14:paraId="1E19A8EE" w14:textId="77777777" w:rsidTr="00B90BB7">
        <w:tc>
          <w:tcPr>
            <w:tcW w:w="9385" w:type="dxa"/>
            <w:tcBorders>
              <w:top w:val="single" w:sz="4" w:space="0" w:color="auto"/>
              <w:left w:val="single" w:sz="4" w:space="0" w:color="auto"/>
              <w:bottom w:val="single" w:sz="4" w:space="0" w:color="auto"/>
              <w:right w:val="single" w:sz="4" w:space="0" w:color="auto"/>
            </w:tcBorders>
            <w:hideMark/>
          </w:tcPr>
          <w:p w14:paraId="2ED0DF77" w14:textId="51EB170E" w:rsidR="00C43D66" w:rsidRDefault="00C43D66" w:rsidP="00B90BB7">
            <w:pPr>
              <w:jc w:val="both"/>
              <w:rPr>
                <w:szCs w:val="24"/>
                <w:lang w:eastAsia="lt-LT"/>
              </w:rPr>
            </w:pPr>
            <w:r>
              <w:rPr>
                <w:szCs w:val="24"/>
                <w:lang w:eastAsia="lt-LT"/>
              </w:rPr>
              <w:t>7.2.</w:t>
            </w:r>
            <w:r w:rsidR="006A61D0">
              <w:rPr>
                <w:szCs w:val="24"/>
                <w:lang w:eastAsia="lt-LT"/>
              </w:rPr>
              <w:t xml:space="preserve"> </w:t>
            </w:r>
          </w:p>
        </w:tc>
      </w:tr>
    </w:tbl>
    <w:p w14:paraId="3F1F9472" w14:textId="77777777" w:rsidR="00665A6E" w:rsidRDefault="00665A6E" w:rsidP="00D24E37">
      <w:pPr>
        <w:rPr>
          <w:b/>
          <w:szCs w:val="24"/>
          <w:lang w:eastAsia="lt-LT"/>
        </w:rPr>
      </w:pPr>
    </w:p>
    <w:p w14:paraId="18583059" w14:textId="61CE36F7" w:rsidR="00C43D66" w:rsidRDefault="00C43D66" w:rsidP="00C43D66">
      <w:pPr>
        <w:jc w:val="center"/>
        <w:rPr>
          <w:b/>
          <w:szCs w:val="24"/>
          <w:lang w:eastAsia="lt-LT"/>
        </w:rPr>
      </w:pPr>
      <w:r>
        <w:rPr>
          <w:b/>
          <w:szCs w:val="24"/>
          <w:lang w:eastAsia="lt-LT"/>
        </w:rPr>
        <w:t>V SKYRIUS</w:t>
      </w:r>
    </w:p>
    <w:p w14:paraId="0A438D38" w14:textId="77777777" w:rsidR="00C43D66" w:rsidRDefault="00C43D66" w:rsidP="00C43D66">
      <w:pPr>
        <w:jc w:val="center"/>
        <w:rPr>
          <w:b/>
          <w:szCs w:val="24"/>
          <w:lang w:eastAsia="lt-LT"/>
        </w:rPr>
      </w:pPr>
      <w:r>
        <w:rPr>
          <w:b/>
          <w:szCs w:val="24"/>
          <w:lang w:eastAsia="lt-LT"/>
        </w:rPr>
        <w:t>KITŲ METŲ VEIKLOS LŪKESČIAI</w:t>
      </w:r>
    </w:p>
    <w:p w14:paraId="5C8D4A60" w14:textId="77777777" w:rsidR="00C43D66" w:rsidRDefault="00C43D66" w:rsidP="00C43D66">
      <w:pPr>
        <w:tabs>
          <w:tab w:val="left" w:pos="6237"/>
          <w:tab w:val="right" w:pos="8306"/>
        </w:tabs>
        <w:jc w:val="center"/>
        <w:rPr>
          <w:color w:val="000000"/>
          <w:sz w:val="22"/>
          <w:szCs w:val="22"/>
        </w:rPr>
      </w:pPr>
    </w:p>
    <w:p w14:paraId="336B2516" w14:textId="77777777" w:rsidR="00C43D66" w:rsidRDefault="00C43D66" w:rsidP="00C43D66">
      <w:pPr>
        <w:tabs>
          <w:tab w:val="left" w:pos="284"/>
          <w:tab w:val="left" w:pos="567"/>
        </w:tabs>
        <w:rPr>
          <w:b/>
          <w:szCs w:val="24"/>
          <w:lang w:eastAsia="lt-LT"/>
        </w:rPr>
      </w:pPr>
      <w:r>
        <w:rPr>
          <w:b/>
          <w:szCs w:val="24"/>
          <w:lang w:eastAsia="lt-LT"/>
        </w:rPr>
        <w:t>8.</w:t>
      </w:r>
      <w:r>
        <w:rPr>
          <w:b/>
          <w:szCs w:val="24"/>
          <w:lang w:eastAsia="lt-LT"/>
        </w:rPr>
        <w:tab/>
        <w:t>Kitų metų užduotys</w:t>
      </w:r>
    </w:p>
    <w:p w14:paraId="307A7929" w14:textId="77777777" w:rsidR="00C43D66" w:rsidRDefault="00C43D66" w:rsidP="00C43D66">
      <w:pPr>
        <w:rPr>
          <w:sz w:val="20"/>
          <w:lang w:eastAsia="lt-LT"/>
        </w:rPr>
      </w:pPr>
      <w:r>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289"/>
      </w:tblGrid>
      <w:tr w:rsidR="00C43D66" w14:paraId="036BFF79" w14:textId="77777777" w:rsidTr="00B90BB7">
        <w:tc>
          <w:tcPr>
            <w:tcW w:w="3377" w:type="dxa"/>
            <w:tcBorders>
              <w:top w:val="single" w:sz="4" w:space="0" w:color="auto"/>
              <w:left w:val="single" w:sz="4" w:space="0" w:color="auto"/>
              <w:bottom w:val="single" w:sz="4" w:space="0" w:color="auto"/>
              <w:right w:val="single" w:sz="4" w:space="0" w:color="auto"/>
            </w:tcBorders>
            <w:vAlign w:val="center"/>
            <w:hideMark/>
          </w:tcPr>
          <w:p w14:paraId="6586EE43" w14:textId="77777777" w:rsidR="00C43D66" w:rsidRDefault="00C43D66" w:rsidP="00B90BB7">
            <w:pPr>
              <w:jc w:val="center"/>
              <w:rPr>
                <w:sz w:val="20"/>
                <w:lang w:eastAsia="lt-LT"/>
              </w:rPr>
            </w:pPr>
            <w:r>
              <w:rPr>
                <w:sz w:val="20"/>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046F6E6A" w14:textId="77777777" w:rsidR="00C43D66" w:rsidRDefault="00C43D66" w:rsidP="00B90BB7">
            <w:pPr>
              <w:jc w:val="center"/>
              <w:rPr>
                <w:sz w:val="20"/>
                <w:lang w:eastAsia="lt-LT"/>
              </w:rPr>
            </w:pPr>
            <w:r>
              <w:rPr>
                <w:sz w:val="20"/>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41EB8577" w14:textId="77777777" w:rsidR="00C43D66" w:rsidRDefault="00C43D66" w:rsidP="00B90BB7">
            <w:pPr>
              <w:jc w:val="center"/>
              <w:rPr>
                <w:sz w:val="20"/>
                <w:lang w:eastAsia="lt-LT"/>
              </w:rPr>
            </w:pPr>
            <w:r>
              <w:rPr>
                <w:sz w:val="20"/>
                <w:lang w:eastAsia="lt-LT"/>
              </w:rPr>
              <w:t>Rezultatų vertinimo rodikliai (kuriais vadovaujantis vertinama, ar nustatytos užduotys įvykdytos)</w:t>
            </w:r>
          </w:p>
        </w:tc>
      </w:tr>
      <w:tr w:rsidR="00C43D66" w14:paraId="65C0E070" w14:textId="77777777" w:rsidTr="00B90BB7">
        <w:tc>
          <w:tcPr>
            <w:tcW w:w="3377" w:type="dxa"/>
            <w:tcBorders>
              <w:top w:val="single" w:sz="4" w:space="0" w:color="auto"/>
              <w:left w:val="single" w:sz="4" w:space="0" w:color="auto"/>
              <w:bottom w:val="single" w:sz="4" w:space="0" w:color="auto"/>
              <w:right w:val="single" w:sz="4" w:space="0" w:color="auto"/>
            </w:tcBorders>
            <w:hideMark/>
          </w:tcPr>
          <w:p w14:paraId="6134853E" w14:textId="13DAED9C" w:rsidR="00C43D66" w:rsidRDefault="00C43D66" w:rsidP="00B90BB7">
            <w:pPr>
              <w:rPr>
                <w:szCs w:val="24"/>
                <w:lang w:eastAsia="lt-LT"/>
              </w:rPr>
            </w:pPr>
            <w:r>
              <w:rPr>
                <w:szCs w:val="24"/>
                <w:lang w:eastAsia="lt-LT"/>
              </w:rPr>
              <w:t>8.1.</w:t>
            </w:r>
            <w:r w:rsidR="00486458">
              <w:rPr>
                <w:szCs w:val="24"/>
                <w:lang w:eastAsia="lt-LT"/>
              </w:rPr>
              <w:t xml:space="preserve"> </w:t>
            </w:r>
          </w:p>
        </w:tc>
        <w:tc>
          <w:tcPr>
            <w:tcW w:w="2719" w:type="dxa"/>
            <w:tcBorders>
              <w:top w:val="single" w:sz="4" w:space="0" w:color="auto"/>
              <w:left w:val="single" w:sz="4" w:space="0" w:color="auto"/>
              <w:bottom w:val="single" w:sz="4" w:space="0" w:color="auto"/>
              <w:right w:val="single" w:sz="4" w:space="0" w:color="auto"/>
            </w:tcBorders>
          </w:tcPr>
          <w:p w14:paraId="36E895E2" w14:textId="50DA4174" w:rsidR="00C43D66" w:rsidRDefault="00172963" w:rsidP="00172963">
            <w:pPr>
              <w:rPr>
                <w:szCs w:val="24"/>
                <w:lang w:eastAsia="lt-LT"/>
              </w:rPr>
            </w:pPr>
            <w:r>
              <w:rPr>
                <w:bCs/>
                <w:szCs w:val="24"/>
              </w:rPr>
              <w:t xml:space="preserve"> </w:t>
            </w:r>
          </w:p>
        </w:tc>
        <w:tc>
          <w:tcPr>
            <w:tcW w:w="3289" w:type="dxa"/>
            <w:tcBorders>
              <w:top w:val="single" w:sz="4" w:space="0" w:color="auto"/>
              <w:left w:val="single" w:sz="4" w:space="0" w:color="auto"/>
              <w:bottom w:val="single" w:sz="4" w:space="0" w:color="auto"/>
              <w:right w:val="single" w:sz="4" w:space="0" w:color="auto"/>
            </w:tcBorders>
          </w:tcPr>
          <w:p w14:paraId="13CACA55" w14:textId="600DD96D" w:rsidR="00C43D66" w:rsidRDefault="00C43D66" w:rsidP="00172963">
            <w:pPr>
              <w:rPr>
                <w:szCs w:val="24"/>
                <w:lang w:eastAsia="lt-LT"/>
              </w:rPr>
            </w:pPr>
          </w:p>
        </w:tc>
      </w:tr>
      <w:tr w:rsidR="00C43D66" w14:paraId="2660D15D" w14:textId="77777777" w:rsidTr="00B90BB7">
        <w:tc>
          <w:tcPr>
            <w:tcW w:w="3377" w:type="dxa"/>
            <w:tcBorders>
              <w:top w:val="single" w:sz="4" w:space="0" w:color="auto"/>
              <w:left w:val="single" w:sz="4" w:space="0" w:color="auto"/>
              <w:bottom w:val="single" w:sz="4" w:space="0" w:color="auto"/>
              <w:right w:val="single" w:sz="4" w:space="0" w:color="auto"/>
            </w:tcBorders>
            <w:hideMark/>
          </w:tcPr>
          <w:p w14:paraId="336F266B" w14:textId="39000FF9" w:rsidR="00C25EBA" w:rsidRDefault="00C43D66" w:rsidP="00FB700A">
            <w:pPr>
              <w:rPr>
                <w:szCs w:val="24"/>
                <w:lang w:eastAsia="lt-LT"/>
              </w:rPr>
            </w:pPr>
            <w:r>
              <w:rPr>
                <w:szCs w:val="24"/>
                <w:lang w:eastAsia="lt-LT"/>
              </w:rPr>
              <w:t>8</w:t>
            </w:r>
            <w:r w:rsidR="002A7AC7">
              <w:rPr>
                <w:szCs w:val="24"/>
                <w:lang w:eastAsia="lt-LT"/>
              </w:rPr>
              <w:t>.</w:t>
            </w:r>
            <w:r>
              <w:rPr>
                <w:szCs w:val="24"/>
                <w:lang w:eastAsia="lt-LT"/>
              </w:rPr>
              <w:t>2.</w:t>
            </w:r>
            <w:r w:rsidR="00C63FF5">
              <w:rPr>
                <w:szCs w:val="24"/>
                <w:lang w:eastAsia="lt-LT"/>
              </w:rPr>
              <w:t xml:space="preserve"> </w:t>
            </w:r>
          </w:p>
        </w:tc>
        <w:tc>
          <w:tcPr>
            <w:tcW w:w="2719" w:type="dxa"/>
            <w:tcBorders>
              <w:top w:val="single" w:sz="4" w:space="0" w:color="auto"/>
              <w:left w:val="single" w:sz="4" w:space="0" w:color="auto"/>
              <w:bottom w:val="single" w:sz="4" w:space="0" w:color="auto"/>
              <w:right w:val="single" w:sz="4" w:space="0" w:color="auto"/>
            </w:tcBorders>
          </w:tcPr>
          <w:p w14:paraId="4A21A8C4" w14:textId="59D0B44A" w:rsidR="005C288C" w:rsidRDefault="005C288C" w:rsidP="00FB700A">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08545580" w14:textId="36A171B8" w:rsidR="00537FC2" w:rsidRDefault="00537FC2" w:rsidP="005E47FB">
            <w:pPr>
              <w:rPr>
                <w:szCs w:val="24"/>
                <w:lang w:eastAsia="lt-LT"/>
              </w:rPr>
            </w:pPr>
          </w:p>
        </w:tc>
      </w:tr>
      <w:tr w:rsidR="00C43D66" w14:paraId="28AA7998" w14:textId="77777777" w:rsidTr="00B90BB7">
        <w:tc>
          <w:tcPr>
            <w:tcW w:w="3377" w:type="dxa"/>
            <w:tcBorders>
              <w:top w:val="single" w:sz="4" w:space="0" w:color="auto"/>
              <w:left w:val="single" w:sz="4" w:space="0" w:color="auto"/>
              <w:bottom w:val="single" w:sz="4" w:space="0" w:color="auto"/>
              <w:right w:val="single" w:sz="4" w:space="0" w:color="auto"/>
            </w:tcBorders>
            <w:hideMark/>
          </w:tcPr>
          <w:p w14:paraId="6B4CA9A9" w14:textId="16EBD9E8" w:rsidR="00C43D66" w:rsidRDefault="00C43D66" w:rsidP="00B90BB7">
            <w:pPr>
              <w:rPr>
                <w:szCs w:val="24"/>
                <w:lang w:eastAsia="lt-LT"/>
              </w:rPr>
            </w:pPr>
            <w:r>
              <w:rPr>
                <w:szCs w:val="24"/>
                <w:lang w:eastAsia="lt-LT"/>
              </w:rPr>
              <w:t>8.3.</w:t>
            </w:r>
            <w:r w:rsidR="0048220D">
              <w:rPr>
                <w:szCs w:val="24"/>
                <w:lang w:eastAsia="lt-LT"/>
              </w:rPr>
              <w:t xml:space="preserve"> </w:t>
            </w:r>
          </w:p>
        </w:tc>
        <w:tc>
          <w:tcPr>
            <w:tcW w:w="2719" w:type="dxa"/>
            <w:tcBorders>
              <w:top w:val="single" w:sz="4" w:space="0" w:color="auto"/>
              <w:left w:val="single" w:sz="4" w:space="0" w:color="auto"/>
              <w:bottom w:val="single" w:sz="4" w:space="0" w:color="auto"/>
              <w:right w:val="single" w:sz="4" w:space="0" w:color="auto"/>
            </w:tcBorders>
          </w:tcPr>
          <w:p w14:paraId="7715A02B" w14:textId="7113548C" w:rsidR="005C288C" w:rsidRDefault="005C288C" w:rsidP="0017296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13AE817E" w14:textId="3E9E8705" w:rsidR="00E27B00" w:rsidRDefault="00E27B00" w:rsidP="00FB700A">
            <w:pPr>
              <w:rPr>
                <w:szCs w:val="24"/>
                <w:lang w:eastAsia="lt-LT"/>
              </w:rPr>
            </w:pPr>
          </w:p>
        </w:tc>
      </w:tr>
      <w:tr w:rsidR="00310D18" w14:paraId="0368E344" w14:textId="77777777" w:rsidTr="00B90BB7">
        <w:tc>
          <w:tcPr>
            <w:tcW w:w="3377" w:type="dxa"/>
            <w:tcBorders>
              <w:top w:val="single" w:sz="4" w:space="0" w:color="auto"/>
              <w:left w:val="single" w:sz="4" w:space="0" w:color="auto"/>
              <w:bottom w:val="single" w:sz="4" w:space="0" w:color="auto"/>
              <w:right w:val="single" w:sz="4" w:space="0" w:color="auto"/>
            </w:tcBorders>
          </w:tcPr>
          <w:p w14:paraId="75C051FC" w14:textId="2089F103" w:rsidR="00310D18" w:rsidRDefault="00310D18" w:rsidP="00B90BB7">
            <w:pPr>
              <w:rPr>
                <w:szCs w:val="24"/>
                <w:lang w:eastAsia="lt-LT"/>
              </w:rPr>
            </w:pPr>
            <w:r>
              <w:rPr>
                <w:szCs w:val="24"/>
                <w:lang w:eastAsia="lt-LT"/>
              </w:rPr>
              <w:t>8.4.</w:t>
            </w:r>
          </w:p>
        </w:tc>
        <w:tc>
          <w:tcPr>
            <w:tcW w:w="2719" w:type="dxa"/>
            <w:tcBorders>
              <w:top w:val="single" w:sz="4" w:space="0" w:color="auto"/>
              <w:left w:val="single" w:sz="4" w:space="0" w:color="auto"/>
              <w:bottom w:val="single" w:sz="4" w:space="0" w:color="auto"/>
              <w:right w:val="single" w:sz="4" w:space="0" w:color="auto"/>
            </w:tcBorders>
          </w:tcPr>
          <w:p w14:paraId="6E163671" w14:textId="77777777" w:rsidR="00310D18" w:rsidRDefault="00310D18" w:rsidP="0017296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65337DAB" w14:textId="77777777" w:rsidR="00310D18" w:rsidRDefault="00310D18" w:rsidP="00172963">
            <w:pPr>
              <w:rPr>
                <w:szCs w:val="24"/>
                <w:lang w:eastAsia="lt-LT"/>
              </w:rPr>
            </w:pPr>
          </w:p>
        </w:tc>
      </w:tr>
      <w:tr w:rsidR="002A7AC7" w14:paraId="11642A70" w14:textId="77777777" w:rsidTr="00B90BB7">
        <w:tc>
          <w:tcPr>
            <w:tcW w:w="3377" w:type="dxa"/>
            <w:tcBorders>
              <w:top w:val="single" w:sz="4" w:space="0" w:color="auto"/>
              <w:left w:val="single" w:sz="4" w:space="0" w:color="auto"/>
              <w:bottom w:val="single" w:sz="4" w:space="0" w:color="auto"/>
              <w:right w:val="single" w:sz="4" w:space="0" w:color="auto"/>
            </w:tcBorders>
          </w:tcPr>
          <w:p w14:paraId="6B8CE5FD" w14:textId="484B0810" w:rsidR="002A7AC7" w:rsidRDefault="002A7AC7" w:rsidP="00B90BB7">
            <w:pPr>
              <w:rPr>
                <w:szCs w:val="24"/>
                <w:lang w:eastAsia="lt-LT"/>
              </w:rPr>
            </w:pPr>
            <w:r>
              <w:rPr>
                <w:szCs w:val="24"/>
                <w:lang w:eastAsia="lt-LT"/>
              </w:rPr>
              <w:t>8.5.</w:t>
            </w:r>
          </w:p>
        </w:tc>
        <w:tc>
          <w:tcPr>
            <w:tcW w:w="2719" w:type="dxa"/>
            <w:tcBorders>
              <w:top w:val="single" w:sz="4" w:space="0" w:color="auto"/>
              <w:left w:val="single" w:sz="4" w:space="0" w:color="auto"/>
              <w:bottom w:val="single" w:sz="4" w:space="0" w:color="auto"/>
              <w:right w:val="single" w:sz="4" w:space="0" w:color="auto"/>
            </w:tcBorders>
          </w:tcPr>
          <w:p w14:paraId="17601D23" w14:textId="77777777" w:rsidR="002A7AC7" w:rsidRDefault="002A7AC7" w:rsidP="00172963">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5D4A95DD" w14:textId="77777777" w:rsidR="002A7AC7" w:rsidRDefault="002A7AC7" w:rsidP="00172963">
            <w:pPr>
              <w:rPr>
                <w:szCs w:val="24"/>
                <w:lang w:eastAsia="lt-LT"/>
              </w:rPr>
            </w:pPr>
          </w:p>
        </w:tc>
      </w:tr>
    </w:tbl>
    <w:p w14:paraId="50126484" w14:textId="77777777" w:rsidR="00C43D66" w:rsidRDefault="00C43D66" w:rsidP="00C43D66">
      <w:pPr>
        <w:rPr>
          <w:szCs w:val="24"/>
        </w:rPr>
      </w:pPr>
    </w:p>
    <w:p w14:paraId="6CA6F9B0" w14:textId="77777777" w:rsidR="00C43D66" w:rsidRDefault="00C43D66" w:rsidP="00C43D66">
      <w:pPr>
        <w:tabs>
          <w:tab w:val="left" w:pos="426"/>
        </w:tabs>
        <w:jc w:val="both"/>
        <w:rPr>
          <w:b/>
          <w:szCs w:val="24"/>
          <w:lang w:eastAsia="lt-LT"/>
        </w:rPr>
      </w:pPr>
      <w:r>
        <w:rPr>
          <w:b/>
          <w:szCs w:val="24"/>
          <w:lang w:eastAsia="lt-LT"/>
        </w:rPr>
        <w:t>9.</w:t>
      </w:r>
      <w:r>
        <w:rPr>
          <w:b/>
          <w:szCs w:val="24"/>
          <w:lang w:eastAsia="lt-LT"/>
        </w:rPr>
        <w:tab/>
        <w:t>Rizika, kuriai esant nustatytos užduotys gali būti neįvykdytos</w:t>
      </w:r>
      <w:r>
        <w:rPr>
          <w:szCs w:val="24"/>
          <w:lang w:eastAsia="lt-LT"/>
        </w:rPr>
        <w:t xml:space="preserve"> </w:t>
      </w:r>
      <w:r>
        <w:rPr>
          <w:b/>
          <w:szCs w:val="24"/>
          <w:lang w:eastAsia="lt-LT"/>
        </w:rPr>
        <w:t>(aplinkybės, kurios gali turėti neigiamos įtakos įvykdyti šias užduotis)</w:t>
      </w:r>
    </w:p>
    <w:p w14:paraId="5CC5B7B1" w14:textId="77777777" w:rsidR="00C43D66" w:rsidRDefault="00C43D66" w:rsidP="00C43D66">
      <w:pPr>
        <w:rPr>
          <w:sz w:val="20"/>
          <w:lang w:eastAsia="lt-LT"/>
        </w:rPr>
      </w:pPr>
      <w:r>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43D66" w14:paraId="2B4DAADA" w14:textId="77777777" w:rsidTr="00B90BB7">
        <w:tc>
          <w:tcPr>
            <w:tcW w:w="9493" w:type="dxa"/>
            <w:tcBorders>
              <w:top w:val="single" w:sz="4" w:space="0" w:color="auto"/>
              <w:left w:val="single" w:sz="4" w:space="0" w:color="auto"/>
              <w:bottom w:val="single" w:sz="4" w:space="0" w:color="auto"/>
              <w:right w:val="single" w:sz="4" w:space="0" w:color="auto"/>
            </w:tcBorders>
            <w:hideMark/>
          </w:tcPr>
          <w:p w14:paraId="2824EABA" w14:textId="2C5AE1F9" w:rsidR="00C43D66" w:rsidRDefault="00C43D66" w:rsidP="00B90BB7">
            <w:pPr>
              <w:jc w:val="both"/>
              <w:rPr>
                <w:szCs w:val="24"/>
                <w:lang w:eastAsia="lt-LT"/>
              </w:rPr>
            </w:pPr>
            <w:r>
              <w:rPr>
                <w:szCs w:val="24"/>
                <w:lang w:eastAsia="lt-LT"/>
              </w:rPr>
              <w:t>9.1.</w:t>
            </w:r>
            <w:r w:rsidR="00A26A94" w:rsidRPr="00A26A94">
              <w:rPr>
                <w:szCs w:val="24"/>
                <w:lang w:eastAsia="lt-LT"/>
              </w:rPr>
              <w:t xml:space="preserve"> Žmogiškieji faktoriai (nedarbingumas, kitos aplinkybės).</w:t>
            </w:r>
          </w:p>
        </w:tc>
      </w:tr>
      <w:tr w:rsidR="00C43D66" w14:paraId="66C6CD7A" w14:textId="77777777" w:rsidTr="00B90BB7">
        <w:tc>
          <w:tcPr>
            <w:tcW w:w="9493" w:type="dxa"/>
            <w:tcBorders>
              <w:top w:val="single" w:sz="4" w:space="0" w:color="auto"/>
              <w:left w:val="single" w:sz="4" w:space="0" w:color="auto"/>
              <w:bottom w:val="single" w:sz="4" w:space="0" w:color="auto"/>
              <w:right w:val="single" w:sz="4" w:space="0" w:color="auto"/>
            </w:tcBorders>
            <w:hideMark/>
          </w:tcPr>
          <w:p w14:paraId="5DA03965" w14:textId="1B268829" w:rsidR="00C43D66" w:rsidRDefault="00C43D66" w:rsidP="00B90BB7">
            <w:pPr>
              <w:jc w:val="both"/>
              <w:rPr>
                <w:szCs w:val="24"/>
                <w:lang w:eastAsia="lt-LT"/>
              </w:rPr>
            </w:pPr>
            <w:r>
              <w:rPr>
                <w:szCs w:val="24"/>
                <w:lang w:eastAsia="lt-LT"/>
              </w:rPr>
              <w:t>9.2.</w:t>
            </w:r>
            <w:r w:rsidR="00CF1A3D">
              <w:t xml:space="preserve"> </w:t>
            </w:r>
          </w:p>
        </w:tc>
      </w:tr>
      <w:tr w:rsidR="00C43D66" w14:paraId="01F7A1E0" w14:textId="77777777" w:rsidTr="00B90BB7">
        <w:tc>
          <w:tcPr>
            <w:tcW w:w="9493" w:type="dxa"/>
            <w:tcBorders>
              <w:top w:val="single" w:sz="4" w:space="0" w:color="auto"/>
              <w:left w:val="single" w:sz="4" w:space="0" w:color="auto"/>
              <w:bottom w:val="single" w:sz="4" w:space="0" w:color="auto"/>
              <w:right w:val="single" w:sz="4" w:space="0" w:color="auto"/>
            </w:tcBorders>
            <w:hideMark/>
          </w:tcPr>
          <w:p w14:paraId="73C5AFD6" w14:textId="77777777" w:rsidR="00C43D66" w:rsidRDefault="00C43D66" w:rsidP="00B90BB7">
            <w:pPr>
              <w:jc w:val="both"/>
              <w:rPr>
                <w:szCs w:val="24"/>
                <w:lang w:eastAsia="lt-LT"/>
              </w:rPr>
            </w:pPr>
            <w:r>
              <w:rPr>
                <w:szCs w:val="24"/>
                <w:lang w:eastAsia="lt-LT"/>
              </w:rPr>
              <w:t>9.3.</w:t>
            </w:r>
          </w:p>
        </w:tc>
      </w:tr>
    </w:tbl>
    <w:p w14:paraId="1409CF0B" w14:textId="77777777" w:rsidR="00C43D66" w:rsidRDefault="00C43D66" w:rsidP="00C43D66">
      <w:pPr>
        <w:jc w:val="center"/>
        <w:rPr>
          <w:b/>
          <w:lang w:eastAsia="lt-LT"/>
        </w:rPr>
      </w:pPr>
    </w:p>
    <w:p w14:paraId="5758831B" w14:textId="77777777" w:rsidR="00C43D66" w:rsidRDefault="00C43D66" w:rsidP="00C43D66">
      <w:pPr>
        <w:jc w:val="center"/>
        <w:rPr>
          <w:b/>
          <w:szCs w:val="24"/>
          <w:lang w:eastAsia="lt-LT"/>
        </w:rPr>
      </w:pPr>
      <w:r>
        <w:rPr>
          <w:b/>
          <w:szCs w:val="24"/>
          <w:lang w:eastAsia="lt-LT"/>
        </w:rPr>
        <w:t>VI SKYRIUS</w:t>
      </w:r>
    </w:p>
    <w:p w14:paraId="79AA96CB" w14:textId="77777777" w:rsidR="00C43D66" w:rsidRDefault="00C43D66" w:rsidP="00C43D66">
      <w:pPr>
        <w:jc w:val="center"/>
        <w:rPr>
          <w:b/>
          <w:szCs w:val="24"/>
          <w:lang w:eastAsia="lt-LT"/>
        </w:rPr>
      </w:pPr>
      <w:r>
        <w:rPr>
          <w:b/>
          <w:szCs w:val="24"/>
          <w:lang w:eastAsia="lt-LT"/>
        </w:rPr>
        <w:t>VERTINIMO PAGRINDIMAS IR SIŪLYMAI</w:t>
      </w:r>
    </w:p>
    <w:p w14:paraId="2067F0D8" w14:textId="77777777" w:rsidR="00C43D66" w:rsidRDefault="00C43D66" w:rsidP="00C43D66">
      <w:pPr>
        <w:jc w:val="center"/>
        <w:rPr>
          <w:lang w:eastAsia="lt-LT"/>
        </w:rPr>
      </w:pPr>
    </w:p>
    <w:p w14:paraId="4E8F5520" w14:textId="77777777" w:rsidR="00C43D66" w:rsidRDefault="00C43D66" w:rsidP="00C43D66">
      <w:pPr>
        <w:tabs>
          <w:tab w:val="right" w:leader="underscore" w:pos="9071"/>
        </w:tabs>
        <w:jc w:val="both"/>
        <w:rPr>
          <w:szCs w:val="24"/>
          <w:lang w:eastAsia="lt-LT"/>
        </w:rPr>
      </w:pPr>
      <w:r>
        <w:rPr>
          <w:b/>
          <w:szCs w:val="24"/>
          <w:lang w:eastAsia="lt-LT"/>
        </w:rPr>
        <w:t>10. Įvertinimas, jo pagrindimas ir siūlymai:</w:t>
      </w:r>
      <w:r>
        <w:rPr>
          <w:szCs w:val="24"/>
          <w:lang w:eastAsia="lt-LT"/>
        </w:rPr>
        <w:t xml:space="preserve"> </w:t>
      </w:r>
      <w:r>
        <w:rPr>
          <w:szCs w:val="24"/>
          <w:lang w:eastAsia="lt-LT"/>
        </w:rPr>
        <w:tab/>
      </w:r>
    </w:p>
    <w:p w14:paraId="6BC1917A" w14:textId="77777777" w:rsidR="00C43D66" w:rsidRDefault="00C43D66" w:rsidP="00C43D66">
      <w:pPr>
        <w:tabs>
          <w:tab w:val="right" w:leader="underscore" w:pos="9071"/>
        </w:tabs>
        <w:jc w:val="both"/>
        <w:rPr>
          <w:szCs w:val="24"/>
          <w:lang w:eastAsia="lt-LT"/>
        </w:rPr>
      </w:pPr>
      <w:r>
        <w:rPr>
          <w:szCs w:val="24"/>
          <w:lang w:eastAsia="lt-LT"/>
        </w:rPr>
        <w:t>____________________________________________________________________________</w:t>
      </w:r>
    </w:p>
    <w:p w14:paraId="7BF6E1E3" w14:textId="77777777" w:rsidR="00C43D66" w:rsidRDefault="00C43D66" w:rsidP="00C43D66">
      <w:pPr>
        <w:tabs>
          <w:tab w:val="right" w:leader="underscore" w:pos="9071"/>
        </w:tabs>
        <w:jc w:val="both"/>
        <w:rPr>
          <w:szCs w:val="24"/>
          <w:lang w:eastAsia="lt-LT"/>
        </w:rPr>
      </w:pPr>
      <w:r>
        <w:rPr>
          <w:szCs w:val="24"/>
          <w:lang w:eastAsia="lt-LT"/>
        </w:rPr>
        <w:tab/>
      </w:r>
    </w:p>
    <w:p w14:paraId="4944C94F" w14:textId="77777777" w:rsidR="00C43D66" w:rsidRDefault="00C43D66" w:rsidP="00C43D66">
      <w:pPr>
        <w:rPr>
          <w:szCs w:val="24"/>
          <w:lang w:eastAsia="lt-LT"/>
        </w:rPr>
      </w:pPr>
    </w:p>
    <w:p w14:paraId="6EEBC1AD" w14:textId="77777777" w:rsidR="00C43D66" w:rsidRDefault="00C43D66" w:rsidP="00C43D66">
      <w:pPr>
        <w:tabs>
          <w:tab w:val="left" w:pos="4253"/>
          <w:tab w:val="left" w:pos="6946"/>
        </w:tabs>
        <w:jc w:val="both"/>
        <w:rPr>
          <w:szCs w:val="24"/>
          <w:lang w:eastAsia="lt-LT"/>
        </w:rPr>
      </w:pPr>
      <w:r>
        <w:rPr>
          <w:szCs w:val="24"/>
          <w:lang w:eastAsia="lt-LT"/>
        </w:rPr>
        <w:t>____________________                          __________   _________________         __________</w:t>
      </w:r>
    </w:p>
    <w:p w14:paraId="6571EBDA" w14:textId="77777777" w:rsidR="00C43D66" w:rsidRDefault="00C43D66" w:rsidP="00C43D66">
      <w:pPr>
        <w:tabs>
          <w:tab w:val="left" w:pos="4536"/>
          <w:tab w:val="left" w:pos="7230"/>
        </w:tabs>
        <w:jc w:val="both"/>
        <w:rPr>
          <w:color w:val="000000"/>
          <w:sz w:val="20"/>
          <w:lang w:eastAsia="lt-LT"/>
        </w:rPr>
      </w:pPr>
      <w:r>
        <w:rPr>
          <w:sz w:val="20"/>
          <w:lang w:eastAsia="lt-LT"/>
        </w:rPr>
        <w:t>(</w:t>
      </w:r>
      <w:r>
        <w:rPr>
          <w:color w:val="000000"/>
          <w:sz w:val="20"/>
          <w:lang w:eastAsia="lt-LT"/>
        </w:rPr>
        <w:t xml:space="preserve">mokykloje – mokyklos tarybos                </w:t>
      </w:r>
      <w:r>
        <w:rPr>
          <w:sz w:val="20"/>
          <w:lang w:eastAsia="lt-LT"/>
        </w:rPr>
        <w:t xml:space="preserve">           (parašas)                    (vardas ir pavardė)                      (data)</w:t>
      </w:r>
    </w:p>
    <w:p w14:paraId="5E71FA83" w14:textId="77777777" w:rsidR="00C43D66" w:rsidRDefault="00C43D66" w:rsidP="00C43D66">
      <w:pPr>
        <w:tabs>
          <w:tab w:val="left" w:pos="4536"/>
          <w:tab w:val="left" w:pos="7230"/>
        </w:tabs>
        <w:jc w:val="both"/>
        <w:rPr>
          <w:color w:val="000000"/>
          <w:sz w:val="16"/>
          <w:szCs w:val="16"/>
          <w:lang w:eastAsia="lt-LT"/>
        </w:rPr>
      </w:pPr>
      <w:r>
        <w:rPr>
          <w:color w:val="000000"/>
          <w:sz w:val="16"/>
          <w:szCs w:val="16"/>
          <w:lang w:eastAsia="lt-LT"/>
        </w:rPr>
        <w:t xml:space="preserve">įgaliotas asmuo, švietimo pagalbos įstaigoje – </w:t>
      </w:r>
    </w:p>
    <w:p w14:paraId="55A45825" w14:textId="77777777" w:rsidR="00C43D66" w:rsidRDefault="00C43D66" w:rsidP="00C43D66">
      <w:pPr>
        <w:tabs>
          <w:tab w:val="left" w:pos="4536"/>
          <w:tab w:val="left" w:pos="7230"/>
        </w:tabs>
        <w:jc w:val="both"/>
        <w:rPr>
          <w:color w:val="000000"/>
          <w:sz w:val="16"/>
          <w:szCs w:val="16"/>
          <w:lang w:eastAsia="lt-LT"/>
        </w:rPr>
      </w:pPr>
      <w:r>
        <w:rPr>
          <w:color w:val="000000"/>
          <w:sz w:val="16"/>
          <w:szCs w:val="16"/>
          <w:lang w:eastAsia="lt-LT"/>
        </w:rPr>
        <w:t xml:space="preserve">savivaldos institucijos įgaliotas asmuo / </w:t>
      </w:r>
    </w:p>
    <w:p w14:paraId="1CD65424" w14:textId="77777777" w:rsidR="00C43D66" w:rsidRDefault="00C43D66" w:rsidP="00C43D66">
      <w:pPr>
        <w:tabs>
          <w:tab w:val="left" w:pos="4536"/>
          <w:tab w:val="left" w:pos="7230"/>
        </w:tabs>
        <w:jc w:val="both"/>
        <w:rPr>
          <w:sz w:val="16"/>
          <w:szCs w:val="16"/>
          <w:lang w:eastAsia="lt-LT"/>
        </w:rPr>
      </w:pPr>
      <w:r>
        <w:rPr>
          <w:color w:val="000000"/>
          <w:sz w:val="16"/>
          <w:szCs w:val="16"/>
          <w:lang w:eastAsia="lt-LT"/>
        </w:rPr>
        <w:t>darbuotojų atstovavimą įgyvendinantis asmuo)</w:t>
      </w:r>
    </w:p>
    <w:p w14:paraId="6566B49B" w14:textId="77777777" w:rsidR="00C43D66" w:rsidRDefault="00C43D66" w:rsidP="00C43D66">
      <w:pPr>
        <w:tabs>
          <w:tab w:val="left" w:pos="5529"/>
          <w:tab w:val="left" w:pos="8364"/>
        </w:tabs>
        <w:jc w:val="both"/>
        <w:rPr>
          <w:sz w:val="20"/>
          <w:lang w:eastAsia="lt-LT"/>
        </w:rPr>
      </w:pPr>
    </w:p>
    <w:p w14:paraId="302B7BBF" w14:textId="77777777" w:rsidR="00C43D66" w:rsidRDefault="00C43D66" w:rsidP="00C43D66">
      <w:pPr>
        <w:tabs>
          <w:tab w:val="right" w:leader="underscore" w:pos="9071"/>
        </w:tabs>
        <w:jc w:val="both"/>
        <w:rPr>
          <w:szCs w:val="24"/>
          <w:lang w:eastAsia="lt-LT"/>
        </w:rPr>
      </w:pPr>
      <w:r>
        <w:rPr>
          <w:b/>
          <w:szCs w:val="24"/>
          <w:lang w:eastAsia="lt-LT"/>
        </w:rPr>
        <w:t>11. Įvertinimas, jo pagrindimas ir siūlymai:</w:t>
      </w:r>
      <w:r>
        <w:rPr>
          <w:szCs w:val="24"/>
          <w:lang w:eastAsia="lt-LT"/>
        </w:rPr>
        <w:t xml:space="preserve"> </w:t>
      </w:r>
      <w:r>
        <w:rPr>
          <w:szCs w:val="24"/>
          <w:lang w:eastAsia="lt-LT"/>
        </w:rPr>
        <w:tab/>
      </w:r>
    </w:p>
    <w:p w14:paraId="0F371546" w14:textId="77777777" w:rsidR="00C43D66" w:rsidRDefault="00C43D66" w:rsidP="00C43D66">
      <w:pPr>
        <w:tabs>
          <w:tab w:val="right" w:leader="underscore" w:pos="9071"/>
        </w:tabs>
        <w:jc w:val="both"/>
        <w:rPr>
          <w:szCs w:val="24"/>
          <w:lang w:eastAsia="lt-LT"/>
        </w:rPr>
      </w:pPr>
      <w:r>
        <w:rPr>
          <w:szCs w:val="24"/>
          <w:lang w:eastAsia="lt-LT"/>
        </w:rPr>
        <w:tab/>
      </w:r>
    </w:p>
    <w:p w14:paraId="4F37CB76" w14:textId="77777777" w:rsidR="00C43D66" w:rsidRDefault="00C43D66" w:rsidP="00C43D66">
      <w:pPr>
        <w:tabs>
          <w:tab w:val="right" w:leader="underscore" w:pos="9071"/>
        </w:tabs>
        <w:jc w:val="both"/>
        <w:rPr>
          <w:szCs w:val="24"/>
          <w:lang w:eastAsia="lt-LT"/>
        </w:rPr>
      </w:pPr>
      <w:r>
        <w:rPr>
          <w:szCs w:val="24"/>
          <w:lang w:eastAsia="lt-LT"/>
        </w:rPr>
        <w:tab/>
      </w:r>
    </w:p>
    <w:p w14:paraId="2A854E14" w14:textId="77777777" w:rsidR="00C43D66" w:rsidRDefault="00C43D66" w:rsidP="00C43D66">
      <w:pPr>
        <w:tabs>
          <w:tab w:val="right" w:leader="underscore" w:pos="9071"/>
        </w:tabs>
        <w:jc w:val="both"/>
        <w:rPr>
          <w:szCs w:val="24"/>
          <w:lang w:eastAsia="lt-LT"/>
        </w:rPr>
      </w:pPr>
    </w:p>
    <w:p w14:paraId="5711116F" w14:textId="135F8BB4" w:rsidR="00C43D66" w:rsidRDefault="00C43D66" w:rsidP="00C43D66">
      <w:pPr>
        <w:tabs>
          <w:tab w:val="left" w:pos="4253"/>
          <w:tab w:val="left" w:pos="6946"/>
        </w:tabs>
        <w:jc w:val="both"/>
        <w:rPr>
          <w:szCs w:val="24"/>
          <w:lang w:eastAsia="lt-LT"/>
        </w:rPr>
      </w:pPr>
      <w:r>
        <w:rPr>
          <w:szCs w:val="24"/>
          <w:lang w:eastAsia="lt-LT"/>
        </w:rPr>
        <w:t>______________________               _________</w:t>
      </w:r>
      <w:r w:rsidR="001842D0">
        <w:rPr>
          <w:szCs w:val="24"/>
          <w:lang w:eastAsia="lt-LT"/>
        </w:rPr>
        <w:t>_____________</w:t>
      </w:r>
      <w:r>
        <w:rPr>
          <w:szCs w:val="24"/>
          <w:lang w:eastAsia="lt-LT"/>
        </w:rPr>
        <w:t>________________</w:t>
      </w:r>
      <w:r w:rsidR="00850866">
        <w:rPr>
          <w:szCs w:val="24"/>
          <w:lang w:eastAsia="lt-LT"/>
        </w:rPr>
        <w:t>_________</w:t>
      </w:r>
      <w:r>
        <w:rPr>
          <w:szCs w:val="24"/>
          <w:lang w:eastAsia="lt-LT"/>
        </w:rPr>
        <w:t xml:space="preserve">       </w:t>
      </w:r>
    </w:p>
    <w:p w14:paraId="44D6A3B2" w14:textId="06E9903B" w:rsidR="00C43D66" w:rsidRDefault="00C43D66" w:rsidP="00C43D66">
      <w:pPr>
        <w:tabs>
          <w:tab w:val="left" w:pos="1276"/>
          <w:tab w:val="left" w:pos="4536"/>
          <w:tab w:val="left" w:pos="7230"/>
        </w:tabs>
        <w:jc w:val="both"/>
        <w:rPr>
          <w:color w:val="000000"/>
          <w:sz w:val="20"/>
          <w:lang w:eastAsia="lt-LT"/>
        </w:rPr>
      </w:pPr>
      <w:r>
        <w:rPr>
          <w:color w:val="000000"/>
          <w:sz w:val="20"/>
          <w:lang w:eastAsia="lt-LT"/>
        </w:rPr>
        <w:t xml:space="preserve">        </w:t>
      </w:r>
      <w:r>
        <w:rPr>
          <w:sz w:val="20"/>
          <w:lang w:eastAsia="lt-LT"/>
        </w:rPr>
        <w:t xml:space="preserve">(parašas)             </w:t>
      </w:r>
      <w:r w:rsidR="00173691">
        <w:rPr>
          <w:sz w:val="20"/>
          <w:lang w:eastAsia="lt-LT"/>
        </w:rPr>
        <w:t xml:space="preserve">                              </w:t>
      </w:r>
      <w:r w:rsidR="001842D0">
        <w:rPr>
          <w:sz w:val="20"/>
          <w:lang w:eastAsia="lt-LT"/>
        </w:rPr>
        <w:t xml:space="preserve">   </w:t>
      </w:r>
      <w:r>
        <w:rPr>
          <w:sz w:val="20"/>
          <w:lang w:eastAsia="lt-LT"/>
        </w:rPr>
        <w:t xml:space="preserve">           (vardas ir pavardė)                       (data)</w:t>
      </w:r>
    </w:p>
    <w:p w14:paraId="7952AB5E" w14:textId="77777777" w:rsidR="00C43D66" w:rsidRDefault="00C43D66" w:rsidP="00C43D66">
      <w:pPr>
        <w:tabs>
          <w:tab w:val="left" w:pos="1276"/>
          <w:tab w:val="left" w:pos="4536"/>
          <w:tab w:val="left" w:pos="7230"/>
        </w:tabs>
        <w:jc w:val="both"/>
        <w:rPr>
          <w:color w:val="000000"/>
          <w:sz w:val="20"/>
          <w:lang w:eastAsia="lt-LT"/>
        </w:rPr>
      </w:pPr>
    </w:p>
    <w:p w14:paraId="73852ED4" w14:textId="77777777" w:rsidR="00C43D66" w:rsidRDefault="00C43D66" w:rsidP="00C43D66">
      <w:pPr>
        <w:tabs>
          <w:tab w:val="left" w:pos="1276"/>
          <w:tab w:val="left" w:pos="4536"/>
          <w:tab w:val="left" w:pos="7230"/>
        </w:tabs>
        <w:rPr>
          <w:sz w:val="18"/>
          <w:szCs w:val="18"/>
          <w:lang w:eastAsia="lt-LT"/>
        </w:rPr>
      </w:pPr>
      <w:r>
        <w:rPr>
          <w:sz w:val="18"/>
          <w:szCs w:val="18"/>
          <w:lang w:eastAsia="lt-LT"/>
        </w:rPr>
        <w:t>(į pareigas priimantis asmuo ar jo įgaliotas asmuo)</w:t>
      </w:r>
    </w:p>
    <w:p w14:paraId="57627A9E" w14:textId="77777777" w:rsidR="00C43D66" w:rsidRDefault="00C43D66" w:rsidP="00C43D66">
      <w:pPr>
        <w:tabs>
          <w:tab w:val="left" w:pos="6237"/>
          <w:tab w:val="right" w:pos="8306"/>
        </w:tabs>
        <w:rPr>
          <w:color w:val="000000"/>
          <w:szCs w:val="24"/>
        </w:rPr>
      </w:pPr>
    </w:p>
    <w:p w14:paraId="7806E61F" w14:textId="77777777" w:rsidR="00C43D66" w:rsidRDefault="00C43D66" w:rsidP="00C43D66">
      <w:pPr>
        <w:tabs>
          <w:tab w:val="left" w:pos="6237"/>
          <w:tab w:val="right" w:pos="8306"/>
        </w:tabs>
        <w:rPr>
          <w:color w:val="000000"/>
          <w:sz w:val="22"/>
          <w:szCs w:val="22"/>
        </w:rPr>
      </w:pPr>
      <w:r>
        <w:rPr>
          <w:color w:val="000000"/>
          <w:sz w:val="22"/>
          <w:szCs w:val="22"/>
        </w:rPr>
        <w:t>Galutinis metų veiklos ataskaitos įvertinimas ______________________</w:t>
      </w:r>
    </w:p>
    <w:p w14:paraId="3BB73497" w14:textId="77777777" w:rsidR="00C43D66" w:rsidRDefault="00C43D66" w:rsidP="00C43D66">
      <w:pPr>
        <w:tabs>
          <w:tab w:val="left" w:pos="1276"/>
          <w:tab w:val="left" w:pos="5954"/>
          <w:tab w:val="left" w:pos="8364"/>
        </w:tabs>
        <w:jc w:val="both"/>
        <w:rPr>
          <w:szCs w:val="24"/>
          <w:lang w:eastAsia="lt-LT"/>
        </w:rPr>
      </w:pPr>
      <w:r>
        <w:rPr>
          <w:sz w:val="22"/>
          <w:szCs w:val="22"/>
          <w:lang w:eastAsia="lt-LT"/>
        </w:rPr>
        <w:t>Susipažinau.</w:t>
      </w:r>
    </w:p>
    <w:p w14:paraId="7E694C1C" w14:textId="6B878DB7" w:rsidR="00C43D66" w:rsidRDefault="001842D0" w:rsidP="00C43D66">
      <w:pPr>
        <w:tabs>
          <w:tab w:val="left" w:pos="4253"/>
          <w:tab w:val="left" w:pos="6946"/>
        </w:tabs>
        <w:jc w:val="both"/>
        <w:rPr>
          <w:szCs w:val="24"/>
          <w:lang w:eastAsia="lt-LT"/>
        </w:rPr>
      </w:pPr>
      <w:r w:rsidRPr="001842D0">
        <w:rPr>
          <w:szCs w:val="24"/>
          <w:u w:val="single"/>
          <w:lang w:eastAsia="lt-LT"/>
        </w:rPr>
        <w:t xml:space="preserve">                     Direktorė</w:t>
      </w:r>
      <w:r w:rsidR="00C43D66" w:rsidRPr="001842D0">
        <w:rPr>
          <w:szCs w:val="24"/>
          <w:u w:val="single"/>
          <w:lang w:eastAsia="lt-LT"/>
        </w:rPr>
        <w:t xml:space="preserve">       </w:t>
      </w:r>
      <w:r w:rsidR="00C43D66">
        <w:rPr>
          <w:szCs w:val="24"/>
          <w:lang w:eastAsia="lt-LT"/>
        </w:rPr>
        <w:t xml:space="preserve">        __________      </w:t>
      </w:r>
      <w:r w:rsidR="00850866">
        <w:rPr>
          <w:szCs w:val="24"/>
          <w:lang w:eastAsia="lt-LT"/>
        </w:rPr>
        <w:t xml:space="preserve"> </w:t>
      </w:r>
      <w:r w:rsidR="00850866" w:rsidRPr="00850866">
        <w:rPr>
          <w:szCs w:val="24"/>
          <w:u w:val="single"/>
          <w:lang w:eastAsia="lt-LT"/>
        </w:rPr>
        <w:t xml:space="preserve">        </w:t>
      </w:r>
      <w:r w:rsidR="00C43D66" w:rsidRPr="00850866">
        <w:rPr>
          <w:szCs w:val="24"/>
          <w:u w:val="single"/>
          <w:lang w:eastAsia="lt-LT"/>
        </w:rPr>
        <w:t xml:space="preserve"> </w:t>
      </w:r>
      <w:r w:rsidRPr="00850866">
        <w:rPr>
          <w:szCs w:val="24"/>
          <w:u w:val="single"/>
          <w:lang w:eastAsia="lt-LT"/>
        </w:rPr>
        <w:t>Loreta Zdanienė</w:t>
      </w:r>
      <w:r w:rsidR="00C43D66" w:rsidRPr="00850866">
        <w:rPr>
          <w:szCs w:val="24"/>
          <w:u w:val="single"/>
          <w:lang w:eastAsia="lt-LT"/>
        </w:rPr>
        <w:t xml:space="preserve">         </w:t>
      </w:r>
      <w:r w:rsidR="00850866" w:rsidRPr="00850866">
        <w:rPr>
          <w:szCs w:val="24"/>
          <w:u w:val="single"/>
          <w:lang w:eastAsia="lt-LT"/>
        </w:rPr>
        <w:t xml:space="preserve">   </w:t>
      </w:r>
      <w:r w:rsidR="00850866">
        <w:rPr>
          <w:szCs w:val="24"/>
          <w:lang w:eastAsia="lt-LT"/>
        </w:rPr>
        <w:tab/>
        <w:t xml:space="preserve">  </w:t>
      </w:r>
      <w:r w:rsidR="00C43D66">
        <w:rPr>
          <w:szCs w:val="24"/>
          <w:lang w:eastAsia="lt-LT"/>
        </w:rPr>
        <w:t>__________</w:t>
      </w:r>
    </w:p>
    <w:p w14:paraId="2899C469" w14:textId="77777777" w:rsidR="00C43D66" w:rsidRDefault="00C43D66" w:rsidP="00C43D66">
      <w:pPr>
        <w:tabs>
          <w:tab w:val="left" w:pos="4536"/>
          <w:tab w:val="left" w:pos="7230"/>
        </w:tabs>
        <w:jc w:val="both"/>
        <w:rPr>
          <w:sz w:val="18"/>
          <w:szCs w:val="18"/>
          <w:lang w:eastAsia="lt-LT"/>
        </w:rPr>
      </w:pPr>
      <w:r>
        <w:rPr>
          <w:sz w:val="18"/>
          <w:szCs w:val="18"/>
          <w:lang w:eastAsia="lt-LT"/>
        </w:rPr>
        <w:t>(švietimo įstaigos vadovo pareigos)                  (parašas)                               (vardas ir pavardė)                                       (data)</w:t>
      </w:r>
    </w:p>
    <w:p w14:paraId="26CD8F3D" w14:textId="12049AAD" w:rsidR="00637343" w:rsidRDefault="00C43D66" w:rsidP="00FB700A">
      <w:pPr>
        <w:tabs>
          <w:tab w:val="left" w:pos="3544"/>
          <w:tab w:val="left" w:pos="4536"/>
          <w:tab w:val="left" w:pos="6096"/>
          <w:tab w:val="left" w:pos="7230"/>
          <w:tab w:val="left" w:pos="8647"/>
        </w:tabs>
        <w:jc w:val="center"/>
      </w:pPr>
      <w:r>
        <w:t>______________</w:t>
      </w:r>
    </w:p>
    <w:sectPr w:rsidR="0063734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D0D"/>
    <w:multiLevelType w:val="hybridMultilevel"/>
    <w:tmpl w:val="A8380AEC"/>
    <w:lvl w:ilvl="0" w:tplc="04EC5072">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 w15:restartNumberingAfterBreak="0">
    <w:nsid w:val="17E56B3C"/>
    <w:multiLevelType w:val="hybridMultilevel"/>
    <w:tmpl w:val="C4D49CE8"/>
    <w:lvl w:ilvl="0" w:tplc="EE90A35E">
      <w:start w:val="3"/>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1D904AF0"/>
    <w:multiLevelType w:val="hybridMultilevel"/>
    <w:tmpl w:val="98EE73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405D8"/>
    <w:multiLevelType w:val="hybridMultilevel"/>
    <w:tmpl w:val="BF361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6956D8"/>
    <w:multiLevelType w:val="hybridMultilevel"/>
    <w:tmpl w:val="74EE6352"/>
    <w:lvl w:ilvl="0" w:tplc="A9C0A3B4">
      <w:start w:val="1"/>
      <w:numFmt w:val="decimal"/>
      <w:lvlText w:val="%1."/>
      <w:lvlJc w:val="left"/>
      <w:pPr>
        <w:ind w:left="827" w:hanging="360"/>
      </w:pPr>
      <w:rPr>
        <w:rFonts w:ascii="Times New Roman" w:eastAsia="Times New Roman" w:hAnsi="Times New Roman" w:cs="Times New Roman"/>
      </w:rPr>
    </w:lvl>
    <w:lvl w:ilvl="1" w:tplc="04270003" w:tentative="1">
      <w:start w:val="1"/>
      <w:numFmt w:val="bullet"/>
      <w:lvlText w:val="o"/>
      <w:lvlJc w:val="left"/>
      <w:pPr>
        <w:ind w:left="1547" w:hanging="360"/>
      </w:pPr>
      <w:rPr>
        <w:rFonts w:ascii="Courier New" w:hAnsi="Courier New" w:cs="Courier New" w:hint="default"/>
      </w:rPr>
    </w:lvl>
    <w:lvl w:ilvl="2" w:tplc="04270005" w:tentative="1">
      <w:start w:val="1"/>
      <w:numFmt w:val="bullet"/>
      <w:lvlText w:val=""/>
      <w:lvlJc w:val="left"/>
      <w:pPr>
        <w:ind w:left="2267" w:hanging="360"/>
      </w:pPr>
      <w:rPr>
        <w:rFonts w:ascii="Wingdings" w:hAnsi="Wingdings" w:hint="default"/>
      </w:rPr>
    </w:lvl>
    <w:lvl w:ilvl="3" w:tplc="04270001" w:tentative="1">
      <w:start w:val="1"/>
      <w:numFmt w:val="bullet"/>
      <w:lvlText w:val=""/>
      <w:lvlJc w:val="left"/>
      <w:pPr>
        <w:ind w:left="2987" w:hanging="360"/>
      </w:pPr>
      <w:rPr>
        <w:rFonts w:ascii="Symbol" w:hAnsi="Symbol" w:hint="default"/>
      </w:rPr>
    </w:lvl>
    <w:lvl w:ilvl="4" w:tplc="04270003" w:tentative="1">
      <w:start w:val="1"/>
      <w:numFmt w:val="bullet"/>
      <w:lvlText w:val="o"/>
      <w:lvlJc w:val="left"/>
      <w:pPr>
        <w:ind w:left="3707" w:hanging="360"/>
      </w:pPr>
      <w:rPr>
        <w:rFonts w:ascii="Courier New" w:hAnsi="Courier New" w:cs="Courier New" w:hint="default"/>
      </w:rPr>
    </w:lvl>
    <w:lvl w:ilvl="5" w:tplc="04270005" w:tentative="1">
      <w:start w:val="1"/>
      <w:numFmt w:val="bullet"/>
      <w:lvlText w:val=""/>
      <w:lvlJc w:val="left"/>
      <w:pPr>
        <w:ind w:left="4427" w:hanging="360"/>
      </w:pPr>
      <w:rPr>
        <w:rFonts w:ascii="Wingdings" w:hAnsi="Wingdings" w:hint="default"/>
      </w:rPr>
    </w:lvl>
    <w:lvl w:ilvl="6" w:tplc="04270001" w:tentative="1">
      <w:start w:val="1"/>
      <w:numFmt w:val="bullet"/>
      <w:lvlText w:val=""/>
      <w:lvlJc w:val="left"/>
      <w:pPr>
        <w:ind w:left="5147" w:hanging="360"/>
      </w:pPr>
      <w:rPr>
        <w:rFonts w:ascii="Symbol" w:hAnsi="Symbol" w:hint="default"/>
      </w:rPr>
    </w:lvl>
    <w:lvl w:ilvl="7" w:tplc="04270003" w:tentative="1">
      <w:start w:val="1"/>
      <w:numFmt w:val="bullet"/>
      <w:lvlText w:val="o"/>
      <w:lvlJc w:val="left"/>
      <w:pPr>
        <w:ind w:left="5867" w:hanging="360"/>
      </w:pPr>
      <w:rPr>
        <w:rFonts w:ascii="Courier New" w:hAnsi="Courier New" w:cs="Courier New" w:hint="default"/>
      </w:rPr>
    </w:lvl>
    <w:lvl w:ilvl="8" w:tplc="04270005" w:tentative="1">
      <w:start w:val="1"/>
      <w:numFmt w:val="bullet"/>
      <w:lvlText w:val=""/>
      <w:lvlJc w:val="left"/>
      <w:pPr>
        <w:ind w:left="6587" w:hanging="360"/>
      </w:pPr>
      <w:rPr>
        <w:rFonts w:ascii="Wingdings" w:hAnsi="Wingdings" w:hint="default"/>
      </w:rPr>
    </w:lvl>
  </w:abstractNum>
  <w:abstractNum w:abstractNumId="5" w15:restartNumberingAfterBreak="0">
    <w:nsid w:val="425B53E5"/>
    <w:multiLevelType w:val="multilevel"/>
    <w:tmpl w:val="ED9E7952"/>
    <w:lvl w:ilvl="0">
      <w:start w:val="1"/>
      <w:numFmt w:val="decimal"/>
      <w:lvlText w:val="%1."/>
      <w:lvlJc w:val="left"/>
      <w:pPr>
        <w:ind w:left="467" w:hanging="360"/>
      </w:pPr>
      <w:rPr>
        <w:rFonts w:ascii="Times New Roman" w:eastAsia="Times New Roman" w:hAnsi="Times New Roman" w:cs="Times New Roman"/>
      </w:rPr>
    </w:lvl>
    <w:lvl w:ilvl="1">
      <w:start w:val="1"/>
      <w:numFmt w:val="decimal"/>
      <w:isLgl/>
      <w:lvlText w:val="%1.%2."/>
      <w:lvlJc w:val="left"/>
      <w:pPr>
        <w:ind w:left="467" w:hanging="360"/>
      </w:pPr>
      <w:rPr>
        <w:rFonts w:hint="default"/>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907" w:hanging="1800"/>
      </w:pPr>
      <w:rPr>
        <w:rFonts w:hint="default"/>
      </w:rPr>
    </w:lvl>
  </w:abstractNum>
  <w:abstractNum w:abstractNumId="6" w15:restartNumberingAfterBreak="0">
    <w:nsid w:val="44D27952"/>
    <w:multiLevelType w:val="multilevel"/>
    <w:tmpl w:val="ED9E7952"/>
    <w:lvl w:ilvl="0">
      <w:start w:val="1"/>
      <w:numFmt w:val="decimal"/>
      <w:lvlText w:val="%1."/>
      <w:lvlJc w:val="left"/>
      <w:pPr>
        <w:ind w:left="467" w:hanging="360"/>
      </w:pPr>
      <w:rPr>
        <w:rFonts w:ascii="Times New Roman" w:eastAsia="Times New Roman" w:hAnsi="Times New Roman" w:cs="Times New Roman"/>
      </w:rPr>
    </w:lvl>
    <w:lvl w:ilvl="1">
      <w:start w:val="1"/>
      <w:numFmt w:val="decimal"/>
      <w:isLgl/>
      <w:lvlText w:val="%1.%2."/>
      <w:lvlJc w:val="left"/>
      <w:pPr>
        <w:ind w:left="467" w:hanging="360"/>
      </w:pPr>
      <w:rPr>
        <w:rFonts w:hint="default"/>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907" w:hanging="1800"/>
      </w:pPr>
      <w:rPr>
        <w:rFonts w:hint="default"/>
      </w:rPr>
    </w:lvl>
  </w:abstractNum>
  <w:abstractNum w:abstractNumId="7" w15:restartNumberingAfterBreak="0">
    <w:nsid w:val="44D44DE4"/>
    <w:multiLevelType w:val="multilevel"/>
    <w:tmpl w:val="A9C8FA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A82BD8"/>
    <w:multiLevelType w:val="hybridMultilevel"/>
    <w:tmpl w:val="BA84E2E2"/>
    <w:lvl w:ilvl="0" w:tplc="9A2274BC">
      <w:start w:val="1"/>
      <w:numFmt w:val="decimal"/>
      <w:lvlText w:val="%1."/>
      <w:lvlJc w:val="left"/>
      <w:pPr>
        <w:ind w:left="467" w:hanging="360"/>
      </w:pPr>
      <w:rPr>
        <w:rFonts w:hint="default"/>
        <w:color w:val="auto"/>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15:restartNumberingAfterBreak="0">
    <w:nsid w:val="4C161C97"/>
    <w:multiLevelType w:val="hybridMultilevel"/>
    <w:tmpl w:val="2304DB74"/>
    <w:lvl w:ilvl="0" w:tplc="8F065CEC">
      <w:start w:val="1"/>
      <w:numFmt w:val="decimal"/>
      <w:lvlText w:val="%1."/>
      <w:lvlJc w:val="left"/>
      <w:pPr>
        <w:ind w:left="678" w:hanging="425"/>
      </w:pPr>
      <w:rPr>
        <w:rFonts w:ascii="Times New Roman" w:eastAsia="Times New Roman" w:hAnsi="Times New Roman" w:cs="Times New Roman" w:hint="default"/>
        <w:spacing w:val="-2"/>
        <w:w w:val="100"/>
        <w:sz w:val="24"/>
        <w:szCs w:val="24"/>
        <w:lang w:val="lt-LT" w:eastAsia="en-US" w:bidi="ar-SA"/>
      </w:rPr>
    </w:lvl>
    <w:lvl w:ilvl="1" w:tplc="4C26B9F6">
      <w:numFmt w:val="bullet"/>
      <w:lvlText w:val="•"/>
      <w:lvlJc w:val="left"/>
      <w:pPr>
        <w:ind w:left="1575" w:hanging="425"/>
      </w:pPr>
      <w:rPr>
        <w:rFonts w:hint="default"/>
        <w:lang w:val="lt-LT" w:eastAsia="en-US" w:bidi="ar-SA"/>
      </w:rPr>
    </w:lvl>
    <w:lvl w:ilvl="2" w:tplc="A8541198">
      <w:numFmt w:val="bullet"/>
      <w:lvlText w:val="•"/>
      <w:lvlJc w:val="left"/>
      <w:pPr>
        <w:ind w:left="2470" w:hanging="425"/>
      </w:pPr>
      <w:rPr>
        <w:rFonts w:hint="default"/>
        <w:lang w:val="lt-LT" w:eastAsia="en-US" w:bidi="ar-SA"/>
      </w:rPr>
    </w:lvl>
    <w:lvl w:ilvl="3" w:tplc="4948C08C">
      <w:numFmt w:val="bullet"/>
      <w:lvlText w:val="•"/>
      <w:lvlJc w:val="left"/>
      <w:pPr>
        <w:ind w:left="3365" w:hanging="425"/>
      </w:pPr>
      <w:rPr>
        <w:rFonts w:hint="default"/>
        <w:lang w:val="lt-LT" w:eastAsia="en-US" w:bidi="ar-SA"/>
      </w:rPr>
    </w:lvl>
    <w:lvl w:ilvl="4" w:tplc="40546C6E">
      <w:numFmt w:val="bullet"/>
      <w:lvlText w:val="•"/>
      <w:lvlJc w:val="left"/>
      <w:pPr>
        <w:ind w:left="4260" w:hanging="425"/>
      </w:pPr>
      <w:rPr>
        <w:rFonts w:hint="default"/>
        <w:lang w:val="lt-LT" w:eastAsia="en-US" w:bidi="ar-SA"/>
      </w:rPr>
    </w:lvl>
    <w:lvl w:ilvl="5" w:tplc="2376C68C">
      <w:numFmt w:val="bullet"/>
      <w:lvlText w:val="•"/>
      <w:lvlJc w:val="left"/>
      <w:pPr>
        <w:ind w:left="5155" w:hanging="425"/>
      </w:pPr>
      <w:rPr>
        <w:rFonts w:hint="default"/>
        <w:lang w:val="lt-LT" w:eastAsia="en-US" w:bidi="ar-SA"/>
      </w:rPr>
    </w:lvl>
    <w:lvl w:ilvl="6" w:tplc="6052AA26">
      <w:numFmt w:val="bullet"/>
      <w:lvlText w:val="•"/>
      <w:lvlJc w:val="left"/>
      <w:pPr>
        <w:ind w:left="6050" w:hanging="425"/>
      </w:pPr>
      <w:rPr>
        <w:rFonts w:hint="default"/>
        <w:lang w:val="lt-LT" w:eastAsia="en-US" w:bidi="ar-SA"/>
      </w:rPr>
    </w:lvl>
    <w:lvl w:ilvl="7" w:tplc="1494EB32">
      <w:numFmt w:val="bullet"/>
      <w:lvlText w:val="•"/>
      <w:lvlJc w:val="left"/>
      <w:pPr>
        <w:ind w:left="6945" w:hanging="425"/>
      </w:pPr>
      <w:rPr>
        <w:rFonts w:hint="default"/>
        <w:lang w:val="lt-LT" w:eastAsia="en-US" w:bidi="ar-SA"/>
      </w:rPr>
    </w:lvl>
    <w:lvl w:ilvl="8" w:tplc="71DEC97E">
      <w:numFmt w:val="bullet"/>
      <w:lvlText w:val="•"/>
      <w:lvlJc w:val="left"/>
      <w:pPr>
        <w:ind w:left="7840" w:hanging="425"/>
      </w:pPr>
      <w:rPr>
        <w:rFonts w:hint="default"/>
        <w:lang w:val="lt-LT" w:eastAsia="en-US" w:bidi="ar-SA"/>
      </w:rPr>
    </w:lvl>
  </w:abstractNum>
  <w:abstractNum w:abstractNumId="10" w15:restartNumberingAfterBreak="0">
    <w:nsid w:val="4DD772F4"/>
    <w:multiLevelType w:val="hybridMultilevel"/>
    <w:tmpl w:val="B50626AE"/>
    <w:lvl w:ilvl="0" w:tplc="33C095CE">
      <w:start w:val="1"/>
      <w:numFmt w:val="decimal"/>
      <w:lvlText w:val="%1."/>
      <w:lvlJc w:val="left"/>
      <w:pPr>
        <w:ind w:left="78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BE26A8"/>
    <w:multiLevelType w:val="hybridMultilevel"/>
    <w:tmpl w:val="DB8E901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AB0342"/>
    <w:multiLevelType w:val="multilevel"/>
    <w:tmpl w:val="2F6A46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D12A4D"/>
    <w:multiLevelType w:val="hybridMultilevel"/>
    <w:tmpl w:val="BE008A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96636F"/>
    <w:multiLevelType w:val="multilevel"/>
    <w:tmpl w:val="ED9E7952"/>
    <w:lvl w:ilvl="0">
      <w:start w:val="1"/>
      <w:numFmt w:val="decimal"/>
      <w:lvlText w:val="%1."/>
      <w:lvlJc w:val="left"/>
      <w:pPr>
        <w:ind w:left="467" w:hanging="360"/>
      </w:pPr>
      <w:rPr>
        <w:rFonts w:ascii="Times New Roman" w:eastAsia="Times New Roman" w:hAnsi="Times New Roman" w:cs="Times New Roman"/>
      </w:rPr>
    </w:lvl>
    <w:lvl w:ilvl="1">
      <w:start w:val="1"/>
      <w:numFmt w:val="decimal"/>
      <w:isLgl/>
      <w:lvlText w:val="%1.%2."/>
      <w:lvlJc w:val="left"/>
      <w:pPr>
        <w:ind w:left="467" w:hanging="360"/>
      </w:pPr>
      <w:rPr>
        <w:rFonts w:hint="default"/>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907" w:hanging="1800"/>
      </w:pPr>
      <w:rPr>
        <w:rFonts w:hint="default"/>
      </w:rPr>
    </w:lvl>
  </w:abstractNum>
  <w:abstractNum w:abstractNumId="15" w15:restartNumberingAfterBreak="0">
    <w:nsid w:val="653F0102"/>
    <w:multiLevelType w:val="hybridMultilevel"/>
    <w:tmpl w:val="0248F652"/>
    <w:lvl w:ilvl="0" w:tplc="E00A8EC8">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6" w15:restartNumberingAfterBreak="0">
    <w:nsid w:val="6D49549A"/>
    <w:multiLevelType w:val="hybridMultilevel"/>
    <w:tmpl w:val="F2928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347F71"/>
    <w:multiLevelType w:val="multilevel"/>
    <w:tmpl w:val="ED9E7952"/>
    <w:lvl w:ilvl="0">
      <w:start w:val="1"/>
      <w:numFmt w:val="decimal"/>
      <w:lvlText w:val="%1."/>
      <w:lvlJc w:val="left"/>
      <w:pPr>
        <w:ind w:left="467" w:hanging="360"/>
      </w:pPr>
      <w:rPr>
        <w:rFonts w:ascii="Times New Roman" w:eastAsia="Times New Roman" w:hAnsi="Times New Roman" w:cs="Times New Roman"/>
      </w:rPr>
    </w:lvl>
    <w:lvl w:ilvl="1">
      <w:start w:val="1"/>
      <w:numFmt w:val="decimal"/>
      <w:isLgl/>
      <w:lvlText w:val="%1.%2."/>
      <w:lvlJc w:val="left"/>
      <w:pPr>
        <w:ind w:left="467" w:hanging="360"/>
      </w:pPr>
      <w:rPr>
        <w:rFonts w:hint="default"/>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907" w:hanging="1800"/>
      </w:pPr>
      <w:rPr>
        <w:rFonts w:hint="default"/>
      </w:rPr>
    </w:lvl>
  </w:abstractNum>
  <w:abstractNum w:abstractNumId="18" w15:restartNumberingAfterBreak="0">
    <w:nsid w:val="75A86D24"/>
    <w:multiLevelType w:val="multilevel"/>
    <w:tmpl w:val="7B806D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C896C25"/>
    <w:multiLevelType w:val="multilevel"/>
    <w:tmpl w:val="42F89E2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2"/>
  </w:num>
  <w:num w:numId="3">
    <w:abstractNumId w:val="0"/>
  </w:num>
  <w:num w:numId="4">
    <w:abstractNumId w:val="19"/>
  </w:num>
  <w:num w:numId="5">
    <w:abstractNumId w:val="5"/>
  </w:num>
  <w:num w:numId="6">
    <w:abstractNumId w:val="4"/>
  </w:num>
  <w:num w:numId="7">
    <w:abstractNumId w:val="1"/>
  </w:num>
  <w:num w:numId="8">
    <w:abstractNumId w:val="9"/>
  </w:num>
  <w:num w:numId="9">
    <w:abstractNumId w:val="2"/>
  </w:num>
  <w:num w:numId="10">
    <w:abstractNumId w:val="13"/>
  </w:num>
  <w:num w:numId="11">
    <w:abstractNumId w:val="3"/>
  </w:num>
  <w:num w:numId="12">
    <w:abstractNumId w:val="16"/>
  </w:num>
  <w:num w:numId="13">
    <w:abstractNumId w:val="17"/>
  </w:num>
  <w:num w:numId="14">
    <w:abstractNumId w:val="6"/>
  </w:num>
  <w:num w:numId="15">
    <w:abstractNumId w:val="18"/>
  </w:num>
  <w:num w:numId="16">
    <w:abstractNumId w:val="10"/>
  </w:num>
  <w:num w:numId="17">
    <w:abstractNumId w:val="14"/>
  </w:num>
  <w:num w:numId="18">
    <w:abstractNumId w:val="11"/>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66"/>
    <w:rsid w:val="00001BDB"/>
    <w:rsid w:val="00004CA5"/>
    <w:rsid w:val="00011CA5"/>
    <w:rsid w:val="00014C27"/>
    <w:rsid w:val="00031A7A"/>
    <w:rsid w:val="0004707B"/>
    <w:rsid w:val="000557E5"/>
    <w:rsid w:val="000630C2"/>
    <w:rsid w:val="00070CDE"/>
    <w:rsid w:val="00071BD2"/>
    <w:rsid w:val="00087EB3"/>
    <w:rsid w:val="000B0E74"/>
    <w:rsid w:val="000B5789"/>
    <w:rsid w:val="000B6B24"/>
    <w:rsid w:val="000C017F"/>
    <w:rsid w:val="000C51DD"/>
    <w:rsid w:val="000C6665"/>
    <w:rsid w:val="000C7218"/>
    <w:rsid w:val="000D3501"/>
    <w:rsid w:val="000F0CBA"/>
    <w:rsid w:val="001018AE"/>
    <w:rsid w:val="001056D7"/>
    <w:rsid w:val="0012171D"/>
    <w:rsid w:val="00126FD1"/>
    <w:rsid w:val="001366EB"/>
    <w:rsid w:val="0014375A"/>
    <w:rsid w:val="001437E5"/>
    <w:rsid w:val="001560E8"/>
    <w:rsid w:val="00156448"/>
    <w:rsid w:val="00161531"/>
    <w:rsid w:val="001673AA"/>
    <w:rsid w:val="001676A1"/>
    <w:rsid w:val="00172963"/>
    <w:rsid w:val="00173691"/>
    <w:rsid w:val="001842D0"/>
    <w:rsid w:val="00190958"/>
    <w:rsid w:val="00196115"/>
    <w:rsid w:val="001965AD"/>
    <w:rsid w:val="001A70BF"/>
    <w:rsid w:val="001D31D1"/>
    <w:rsid w:val="001F1D35"/>
    <w:rsid w:val="001F6FD9"/>
    <w:rsid w:val="002374F3"/>
    <w:rsid w:val="002527D5"/>
    <w:rsid w:val="002746A3"/>
    <w:rsid w:val="00274B2C"/>
    <w:rsid w:val="00274EF3"/>
    <w:rsid w:val="00292E6C"/>
    <w:rsid w:val="002A7AC7"/>
    <w:rsid w:val="002B29BA"/>
    <w:rsid w:val="002C1DF6"/>
    <w:rsid w:val="002D095B"/>
    <w:rsid w:val="002D39F4"/>
    <w:rsid w:val="002D48B9"/>
    <w:rsid w:val="002E091E"/>
    <w:rsid w:val="002E15A3"/>
    <w:rsid w:val="002E16C6"/>
    <w:rsid w:val="002E313F"/>
    <w:rsid w:val="002F0B88"/>
    <w:rsid w:val="002F4E7A"/>
    <w:rsid w:val="00310D18"/>
    <w:rsid w:val="00315E47"/>
    <w:rsid w:val="003217E1"/>
    <w:rsid w:val="00330036"/>
    <w:rsid w:val="0033406E"/>
    <w:rsid w:val="00337432"/>
    <w:rsid w:val="003509CC"/>
    <w:rsid w:val="0038204D"/>
    <w:rsid w:val="00397E0D"/>
    <w:rsid w:val="003A1D60"/>
    <w:rsid w:val="003A61D4"/>
    <w:rsid w:val="003A6BD5"/>
    <w:rsid w:val="003B3520"/>
    <w:rsid w:val="003B5C2B"/>
    <w:rsid w:val="003D3C44"/>
    <w:rsid w:val="003E21F1"/>
    <w:rsid w:val="00403073"/>
    <w:rsid w:val="00403BE6"/>
    <w:rsid w:val="00407BB6"/>
    <w:rsid w:val="00420A28"/>
    <w:rsid w:val="00430699"/>
    <w:rsid w:val="004320E3"/>
    <w:rsid w:val="00432A58"/>
    <w:rsid w:val="00441CEC"/>
    <w:rsid w:val="00445BD9"/>
    <w:rsid w:val="00456449"/>
    <w:rsid w:val="00460130"/>
    <w:rsid w:val="004619D5"/>
    <w:rsid w:val="00466301"/>
    <w:rsid w:val="00472AF8"/>
    <w:rsid w:val="00473334"/>
    <w:rsid w:val="004759FF"/>
    <w:rsid w:val="004817F6"/>
    <w:rsid w:val="0048220D"/>
    <w:rsid w:val="00483F13"/>
    <w:rsid w:val="004843E9"/>
    <w:rsid w:val="00486458"/>
    <w:rsid w:val="00496F43"/>
    <w:rsid w:val="004A2F49"/>
    <w:rsid w:val="004A6A13"/>
    <w:rsid w:val="004D29FE"/>
    <w:rsid w:val="004D771B"/>
    <w:rsid w:val="004E7109"/>
    <w:rsid w:val="004F20C2"/>
    <w:rsid w:val="005049BC"/>
    <w:rsid w:val="00506FD2"/>
    <w:rsid w:val="005208A1"/>
    <w:rsid w:val="00537FC2"/>
    <w:rsid w:val="00542AFF"/>
    <w:rsid w:val="005514E8"/>
    <w:rsid w:val="00557F6E"/>
    <w:rsid w:val="00560AD7"/>
    <w:rsid w:val="0059138C"/>
    <w:rsid w:val="00593427"/>
    <w:rsid w:val="00595B16"/>
    <w:rsid w:val="005A179A"/>
    <w:rsid w:val="005B7989"/>
    <w:rsid w:val="005C288C"/>
    <w:rsid w:val="005C693E"/>
    <w:rsid w:val="005D5975"/>
    <w:rsid w:val="005D64A2"/>
    <w:rsid w:val="005D7F3F"/>
    <w:rsid w:val="005E47FB"/>
    <w:rsid w:val="005F5246"/>
    <w:rsid w:val="005F5B6B"/>
    <w:rsid w:val="00603C45"/>
    <w:rsid w:val="00606B23"/>
    <w:rsid w:val="00620AD9"/>
    <w:rsid w:val="00624208"/>
    <w:rsid w:val="0063473F"/>
    <w:rsid w:val="006365DC"/>
    <w:rsid w:val="00637343"/>
    <w:rsid w:val="00650283"/>
    <w:rsid w:val="00665A6E"/>
    <w:rsid w:val="006711DE"/>
    <w:rsid w:val="00682BAC"/>
    <w:rsid w:val="00687F3F"/>
    <w:rsid w:val="006911AC"/>
    <w:rsid w:val="00692566"/>
    <w:rsid w:val="006A61D0"/>
    <w:rsid w:val="006A7623"/>
    <w:rsid w:val="006C2D0C"/>
    <w:rsid w:val="006D3AB4"/>
    <w:rsid w:val="006F4610"/>
    <w:rsid w:val="00707EEF"/>
    <w:rsid w:val="00716A3E"/>
    <w:rsid w:val="00720A9B"/>
    <w:rsid w:val="00724CB7"/>
    <w:rsid w:val="00751A82"/>
    <w:rsid w:val="0075643E"/>
    <w:rsid w:val="007714AD"/>
    <w:rsid w:val="00771F81"/>
    <w:rsid w:val="00775DAF"/>
    <w:rsid w:val="00776443"/>
    <w:rsid w:val="00784BF2"/>
    <w:rsid w:val="007B112D"/>
    <w:rsid w:val="007B5AA6"/>
    <w:rsid w:val="007C278D"/>
    <w:rsid w:val="007C30BE"/>
    <w:rsid w:val="007C6EF1"/>
    <w:rsid w:val="007D61A5"/>
    <w:rsid w:val="007F6467"/>
    <w:rsid w:val="0082165F"/>
    <w:rsid w:val="00833B6E"/>
    <w:rsid w:val="008400F2"/>
    <w:rsid w:val="00844523"/>
    <w:rsid w:val="00850866"/>
    <w:rsid w:val="00880B3F"/>
    <w:rsid w:val="00893084"/>
    <w:rsid w:val="00893DCC"/>
    <w:rsid w:val="00896826"/>
    <w:rsid w:val="008979A3"/>
    <w:rsid w:val="00897EF5"/>
    <w:rsid w:val="008A0709"/>
    <w:rsid w:val="008B07FF"/>
    <w:rsid w:val="008C18DD"/>
    <w:rsid w:val="008C4385"/>
    <w:rsid w:val="008C7D84"/>
    <w:rsid w:val="008E421B"/>
    <w:rsid w:val="008E542A"/>
    <w:rsid w:val="0091363D"/>
    <w:rsid w:val="009212FA"/>
    <w:rsid w:val="00925848"/>
    <w:rsid w:val="00937B9A"/>
    <w:rsid w:val="0097089A"/>
    <w:rsid w:val="009723F3"/>
    <w:rsid w:val="00982285"/>
    <w:rsid w:val="00985740"/>
    <w:rsid w:val="00986B2C"/>
    <w:rsid w:val="009A3938"/>
    <w:rsid w:val="009A4C4E"/>
    <w:rsid w:val="009C3E00"/>
    <w:rsid w:val="009C6B17"/>
    <w:rsid w:val="009D3414"/>
    <w:rsid w:val="009D7BAC"/>
    <w:rsid w:val="009E2858"/>
    <w:rsid w:val="009F028D"/>
    <w:rsid w:val="009F5488"/>
    <w:rsid w:val="00A02970"/>
    <w:rsid w:val="00A11296"/>
    <w:rsid w:val="00A26A94"/>
    <w:rsid w:val="00A2768F"/>
    <w:rsid w:val="00A30A97"/>
    <w:rsid w:val="00A325C0"/>
    <w:rsid w:val="00A326AD"/>
    <w:rsid w:val="00A32A1A"/>
    <w:rsid w:val="00A41EB0"/>
    <w:rsid w:val="00A50C4B"/>
    <w:rsid w:val="00A52205"/>
    <w:rsid w:val="00A75CB3"/>
    <w:rsid w:val="00A93C76"/>
    <w:rsid w:val="00A96085"/>
    <w:rsid w:val="00AA0B4A"/>
    <w:rsid w:val="00AA27FA"/>
    <w:rsid w:val="00AC1E31"/>
    <w:rsid w:val="00AE000F"/>
    <w:rsid w:val="00AE60C5"/>
    <w:rsid w:val="00B02AE2"/>
    <w:rsid w:val="00B126D3"/>
    <w:rsid w:val="00B1618D"/>
    <w:rsid w:val="00B24686"/>
    <w:rsid w:val="00B265FC"/>
    <w:rsid w:val="00B331EA"/>
    <w:rsid w:val="00B358AA"/>
    <w:rsid w:val="00B40183"/>
    <w:rsid w:val="00B42782"/>
    <w:rsid w:val="00B551A3"/>
    <w:rsid w:val="00B64745"/>
    <w:rsid w:val="00B74C90"/>
    <w:rsid w:val="00B7771C"/>
    <w:rsid w:val="00B84E2C"/>
    <w:rsid w:val="00B97080"/>
    <w:rsid w:val="00BA061D"/>
    <w:rsid w:val="00BB056A"/>
    <w:rsid w:val="00BE04F9"/>
    <w:rsid w:val="00BE3529"/>
    <w:rsid w:val="00C11450"/>
    <w:rsid w:val="00C141CF"/>
    <w:rsid w:val="00C21394"/>
    <w:rsid w:val="00C25B25"/>
    <w:rsid w:val="00C25EBA"/>
    <w:rsid w:val="00C266A8"/>
    <w:rsid w:val="00C32186"/>
    <w:rsid w:val="00C3349D"/>
    <w:rsid w:val="00C349B9"/>
    <w:rsid w:val="00C43D66"/>
    <w:rsid w:val="00C540C9"/>
    <w:rsid w:val="00C57282"/>
    <w:rsid w:val="00C57C99"/>
    <w:rsid w:val="00C63FF5"/>
    <w:rsid w:val="00C84E23"/>
    <w:rsid w:val="00C84EED"/>
    <w:rsid w:val="00C9055F"/>
    <w:rsid w:val="00C91152"/>
    <w:rsid w:val="00C91514"/>
    <w:rsid w:val="00CD0D60"/>
    <w:rsid w:val="00CE0512"/>
    <w:rsid w:val="00CE3A55"/>
    <w:rsid w:val="00CF1A3D"/>
    <w:rsid w:val="00CF6092"/>
    <w:rsid w:val="00D03E82"/>
    <w:rsid w:val="00D13408"/>
    <w:rsid w:val="00D24E37"/>
    <w:rsid w:val="00D268CA"/>
    <w:rsid w:val="00D46421"/>
    <w:rsid w:val="00D465F4"/>
    <w:rsid w:val="00D5618C"/>
    <w:rsid w:val="00D75201"/>
    <w:rsid w:val="00D77726"/>
    <w:rsid w:val="00D8213F"/>
    <w:rsid w:val="00D8231A"/>
    <w:rsid w:val="00D82C6B"/>
    <w:rsid w:val="00D95F61"/>
    <w:rsid w:val="00D97550"/>
    <w:rsid w:val="00DA14BB"/>
    <w:rsid w:val="00DD7217"/>
    <w:rsid w:val="00DE05C7"/>
    <w:rsid w:val="00E10CA1"/>
    <w:rsid w:val="00E21850"/>
    <w:rsid w:val="00E22F70"/>
    <w:rsid w:val="00E27B00"/>
    <w:rsid w:val="00E36896"/>
    <w:rsid w:val="00E418E6"/>
    <w:rsid w:val="00E45837"/>
    <w:rsid w:val="00E567A6"/>
    <w:rsid w:val="00E86E9B"/>
    <w:rsid w:val="00E86F3E"/>
    <w:rsid w:val="00E91CEA"/>
    <w:rsid w:val="00E963F9"/>
    <w:rsid w:val="00EA11A3"/>
    <w:rsid w:val="00EA1D04"/>
    <w:rsid w:val="00EA212A"/>
    <w:rsid w:val="00EA5007"/>
    <w:rsid w:val="00EA725A"/>
    <w:rsid w:val="00EB668F"/>
    <w:rsid w:val="00EC25FD"/>
    <w:rsid w:val="00EC7013"/>
    <w:rsid w:val="00ED3C0E"/>
    <w:rsid w:val="00ED4232"/>
    <w:rsid w:val="00EE1CAC"/>
    <w:rsid w:val="00EF0566"/>
    <w:rsid w:val="00EF0FD0"/>
    <w:rsid w:val="00EF37FB"/>
    <w:rsid w:val="00EF5A63"/>
    <w:rsid w:val="00EF5DEC"/>
    <w:rsid w:val="00F03364"/>
    <w:rsid w:val="00F03CD2"/>
    <w:rsid w:val="00F115CF"/>
    <w:rsid w:val="00F2462B"/>
    <w:rsid w:val="00F429FE"/>
    <w:rsid w:val="00F43DBF"/>
    <w:rsid w:val="00F734DC"/>
    <w:rsid w:val="00F748D1"/>
    <w:rsid w:val="00F9055B"/>
    <w:rsid w:val="00F973CF"/>
    <w:rsid w:val="00FA03AE"/>
    <w:rsid w:val="00FA4C98"/>
    <w:rsid w:val="00FA5DC0"/>
    <w:rsid w:val="00FA776D"/>
    <w:rsid w:val="00FB3053"/>
    <w:rsid w:val="00FB4CBF"/>
    <w:rsid w:val="00FB6089"/>
    <w:rsid w:val="00FB700A"/>
    <w:rsid w:val="00FD1885"/>
    <w:rsid w:val="00FD5CCD"/>
    <w:rsid w:val="00FE22D0"/>
    <w:rsid w:val="00FE631E"/>
    <w:rsid w:val="00FE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FCB0"/>
  <w15:chartTrackingRefBased/>
  <w15:docId w15:val="{239C542D-0E68-4E06-AC1E-97058E55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3D66"/>
    <w:pPr>
      <w:spacing w:line="240" w:lineRule="auto"/>
      <w:ind w:firstLine="0"/>
      <w:jc w:val="left"/>
    </w:pPr>
    <w:rPr>
      <w:rFonts w:eastAsia="Times New Roman"/>
      <w:bCs w:val="0"/>
      <w:kern w:val="0"/>
      <w:szCs w:val="20"/>
      <w:lang w:val="lt-LT"/>
      <w14:ligatures w14:val="none"/>
    </w:rPr>
  </w:style>
  <w:style w:type="paragraph" w:styleId="Antrat1">
    <w:name w:val="heading 1"/>
    <w:basedOn w:val="prastasis"/>
    <w:next w:val="prastasis"/>
    <w:link w:val="Antrat1Diagrama"/>
    <w:uiPriority w:val="9"/>
    <w:qFormat/>
    <w:rsid w:val="00C43D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43D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43D6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43D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43D6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C43D6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3D6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43D6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3D6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3D66"/>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C43D66"/>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C43D66"/>
    <w:rPr>
      <w:rFonts w:asciiTheme="minorHAnsi" w:eastAsiaTheme="majorEastAsia" w:hAnsiTheme="minorHAnsi"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C43D66"/>
    <w:rPr>
      <w:rFonts w:asciiTheme="minorHAnsi" w:eastAsiaTheme="majorEastAsia" w:hAnsiTheme="minorHAnsi"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C43D66"/>
    <w:rPr>
      <w:rFonts w:asciiTheme="minorHAnsi" w:eastAsiaTheme="majorEastAsia" w:hAnsiTheme="minorHAnsi"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C43D66"/>
    <w:rPr>
      <w:rFonts w:asciiTheme="minorHAnsi" w:eastAsiaTheme="majorEastAsia" w:hAnsiTheme="minorHAnsi"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43D66"/>
    <w:rPr>
      <w:rFonts w:asciiTheme="minorHAnsi" w:eastAsiaTheme="majorEastAsia" w:hAnsiTheme="minorHAnsi"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43D66"/>
    <w:rPr>
      <w:rFonts w:asciiTheme="minorHAnsi" w:eastAsiaTheme="majorEastAsia" w:hAnsiTheme="minorHAnsi"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43D66"/>
    <w:rPr>
      <w:rFonts w:asciiTheme="minorHAnsi" w:eastAsiaTheme="majorEastAsia" w:hAnsiTheme="minorHAnsi" w:cstheme="majorBidi"/>
      <w:color w:val="272727" w:themeColor="text1" w:themeTint="D8"/>
      <w:lang w:val="lt-LT"/>
    </w:rPr>
  </w:style>
  <w:style w:type="paragraph" w:styleId="Pavadinimas">
    <w:name w:val="Title"/>
    <w:basedOn w:val="prastasis"/>
    <w:next w:val="prastasis"/>
    <w:link w:val="PavadinimasDiagrama"/>
    <w:uiPriority w:val="10"/>
    <w:qFormat/>
    <w:rsid w:val="00C43D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3D6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43D66"/>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3D66"/>
    <w:rPr>
      <w:rFonts w:asciiTheme="minorHAnsi" w:eastAsiaTheme="majorEastAsia" w:hAnsiTheme="minorHAnsi"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43D6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43D66"/>
    <w:rPr>
      <w:i/>
      <w:iCs/>
      <w:color w:val="404040" w:themeColor="text1" w:themeTint="BF"/>
      <w:lang w:val="lt-LT"/>
    </w:rPr>
  </w:style>
  <w:style w:type="paragraph" w:styleId="Sraopastraipa">
    <w:name w:val="List Paragraph"/>
    <w:basedOn w:val="prastasis"/>
    <w:uiPriority w:val="34"/>
    <w:qFormat/>
    <w:rsid w:val="00C43D66"/>
    <w:pPr>
      <w:ind w:left="720"/>
      <w:contextualSpacing/>
    </w:pPr>
  </w:style>
  <w:style w:type="character" w:styleId="Rykuspabraukimas">
    <w:name w:val="Intense Emphasis"/>
    <w:basedOn w:val="Numatytasispastraiposriftas"/>
    <w:uiPriority w:val="21"/>
    <w:qFormat/>
    <w:rsid w:val="00C43D66"/>
    <w:rPr>
      <w:i/>
      <w:iCs/>
      <w:color w:val="2F5496" w:themeColor="accent1" w:themeShade="BF"/>
    </w:rPr>
  </w:style>
  <w:style w:type="paragraph" w:styleId="Iskirtacitata">
    <w:name w:val="Intense Quote"/>
    <w:basedOn w:val="prastasis"/>
    <w:next w:val="prastasis"/>
    <w:link w:val="IskirtacitataDiagrama"/>
    <w:uiPriority w:val="30"/>
    <w:qFormat/>
    <w:rsid w:val="00C43D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43D66"/>
    <w:rPr>
      <w:i/>
      <w:iCs/>
      <w:color w:val="2F5496" w:themeColor="accent1" w:themeShade="BF"/>
      <w:lang w:val="lt-LT"/>
    </w:rPr>
  </w:style>
  <w:style w:type="character" w:styleId="Rykinuoroda">
    <w:name w:val="Intense Reference"/>
    <w:basedOn w:val="Numatytasispastraiposriftas"/>
    <w:uiPriority w:val="32"/>
    <w:qFormat/>
    <w:rsid w:val="00C43D66"/>
    <w:rPr>
      <w:b/>
      <w:bCs w:val="0"/>
      <w:smallCaps/>
      <w:color w:val="2F5496" w:themeColor="accent1" w:themeShade="BF"/>
      <w:spacing w:val="5"/>
    </w:rPr>
  </w:style>
  <w:style w:type="paragraph" w:customStyle="1" w:styleId="TableParagraph">
    <w:name w:val="Table Paragraph"/>
    <w:basedOn w:val="prastasis"/>
    <w:uiPriority w:val="1"/>
    <w:qFormat/>
    <w:rsid w:val="00420A28"/>
    <w:pPr>
      <w:widowControl w:val="0"/>
      <w:autoSpaceDE w:val="0"/>
      <w:autoSpaceDN w:val="0"/>
      <w:ind w:left="107"/>
    </w:pPr>
    <w:rPr>
      <w:sz w:val="22"/>
      <w:szCs w:val="22"/>
    </w:rPr>
  </w:style>
  <w:style w:type="table" w:styleId="Lentelstinklelis">
    <w:name w:val="Table Grid"/>
    <w:basedOn w:val="prastojilentel"/>
    <w:uiPriority w:val="39"/>
    <w:rsid w:val="00315E47"/>
    <w:pPr>
      <w:widowControl w:val="0"/>
      <w:autoSpaceDE w:val="0"/>
      <w:autoSpaceDN w:val="0"/>
      <w:spacing w:line="240" w:lineRule="auto"/>
      <w:ind w:firstLine="0"/>
      <w:jc w:val="left"/>
    </w:pPr>
    <w:rPr>
      <w:rFonts w:asciiTheme="minorHAnsi" w:hAnsiTheme="minorHAnsi" w:cstheme="minorBidi"/>
      <w:bCs w:val="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418E6"/>
    <w:pPr>
      <w:spacing w:line="240" w:lineRule="auto"/>
      <w:ind w:firstLine="0"/>
      <w:jc w:val="left"/>
    </w:pPr>
    <w:rPr>
      <w:rFonts w:eastAsia="Times New Roman"/>
      <w:bCs w:val="0"/>
      <w:kern w:val="0"/>
      <w:szCs w:val="20"/>
      <w:lang w:val="lt-LT"/>
      <w14:ligatures w14:val="none"/>
    </w:rPr>
  </w:style>
  <w:style w:type="paragraph" w:styleId="Debesliotekstas">
    <w:name w:val="Balloon Text"/>
    <w:basedOn w:val="prastasis"/>
    <w:link w:val="DebesliotekstasDiagrama"/>
    <w:uiPriority w:val="99"/>
    <w:semiHidden/>
    <w:unhideWhenUsed/>
    <w:rsid w:val="00E86F3E"/>
    <w:rPr>
      <w:rFonts w:ascii="Tahoma" w:eastAsiaTheme="minorHAnsi" w:hAnsi="Tahoma" w:cs="Tahoma"/>
      <w:kern w:val="2"/>
      <w:sz w:val="16"/>
      <w:szCs w:val="16"/>
      <w:lang w:val="en-GB"/>
      <w14:ligatures w14:val="standardContextual"/>
    </w:rPr>
  </w:style>
  <w:style w:type="character" w:customStyle="1" w:styleId="DebesliotekstasDiagrama">
    <w:name w:val="Debesėlio tekstas Diagrama"/>
    <w:basedOn w:val="Numatytasispastraiposriftas"/>
    <w:link w:val="Debesliotekstas"/>
    <w:uiPriority w:val="99"/>
    <w:semiHidden/>
    <w:rsid w:val="00E86F3E"/>
    <w:rPr>
      <w:rFonts w:ascii="Tahoma" w:hAnsi="Tahoma" w:cs="Tahoma"/>
      <w:bCs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9</Pages>
  <Words>3030</Words>
  <Characters>17272</Characters>
  <Application>Microsoft Office Word</Application>
  <DocSecurity>0</DocSecurity>
  <Lines>143</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ZDANIENĖ</dc:creator>
  <cp:keywords/>
  <dc:description/>
  <cp:lastModifiedBy>Direktore</cp:lastModifiedBy>
  <cp:revision>151</cp:revision>
  <dcterms:created xsi:type="dcterms:W3CDTF">2025-01-22T13:46:00Z</dcterms:created>
  <dcterms:modified xsi:type="dcterms:W3CDTF">2026-01-20T09:06:00Z</dcterms:modified>
</cp:coreProperties>
</file>